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23" w:rsidRDefault="000C3D23">
      <w:pPr>
        <w:jc w:val="center"/>
        <w:rPr>
          <w:b/>
          <w:lang w:val="ro-RO"/>
        </w:rPr>
      </w:pPr>
      <w:bookmarkStart w:id="0" w:name="_GoBack"/>
      <w:bookmarkEnd w:id="0"/>
      <w:r>
        <w:rPr>
          <w:b/>
          <w:lang w:val="pt-BR"/>
        </w:rPr>
        <w:t>FIŞĂ DE EVALUARE A PROIECTELOR EDUCATIVE  EXTRAŞCOLARE CAEN 201</w:t>
      </w:r>
      <w:r w:rsidR="00A717E9">
        <w:rPr>
          <w:b/>
          <w:lang w:val="pt-BR"/>
        </w:rPr>
        <w:t>6</w:t>
      </w:r>
    </w:p>
    <w:p w:rsidR="000C3D23" w:rsidRDefault="000C3D23">
      <w:pPr>
        <w:rPr>
          <w:b/>
          <w:lang w:val="ro-RO"/>
        </w:rPr>
      </w:pPr>
    </w:p>
    <w:p w:rsidR="000C3D23" w:rsidRDefault="000C3D23">
      <w:pPr>
        <w:rPr>
          <w:lang w:val="ro-RO"/>
        </w:rPr>
      </w:pPr>
    </w:p>
    <w:p w:rsidR="000C3D23" w:rsidRDefault="000C3D23">
      <w:pPr>
        <w:rPr>
          <w:lang w:val="ro-RO"/>
        </w:rPr>
      </w:pPr>
      <w:r>
        <w:rPr>
          <w:lang w:val="ro-RO"/>
        </w:rPr>
        <w:t>Proiectul:____________________________________________________________________________</w:t>
      </w:r>
    </w:p>
    <w:p w:rsidR="000C3D23" w:rsidRDefault="000C3D23">
      <w:pPr>
        <w:rPr>
          <w:lang w:val="ro-RO"/>
        </w:rPr>
      </w:pPr>
    </w:p>
    <w:p w:rsidR="000C3D23" w:rsidRDefault="000C3D23">
      <w:pPr>
        <w:rPr>
          <w:lang w:val="ro-RO"/>
        </w:rPr>
      </w:pPr>
      <w:r>
        <w:rPr>
          <w:lang w:val="ro-RO"/>
        </w:rPr>
        <w:t>Instituţia:____________________________________________________________________________</w:t>
      </w:r>
    </w:p>
    <w:p w:rsidR="000C3D23" w:rsidRDefault="000C3D23">
      <w:pPr>
        <w:rPr>
          <w:lang w:val="ro-RO"/>
        </w:rPr>
      </w:pPr>
      <w:r>
        <w:rPr>
          <w:lang w:val="ro-RO"/>
        </w:rPr>
        <w:t>Buget</w:t>
      </w:r>
      <w:r>
        <w:rPr>
          <w:lang w:val="ro-RO"/>
        </w:rPr>
        <w:tab/>
        <w:t>total:  ______________</w:t>
      </w:r>
      <w:r w:rsidR="00A717E9">
        <w:rPr>
          <w:lang w:val="ro-RO"/>
        </w:rPr>
        <w:t>____     din care  solicitat MECS</w:t>
      </w:r>
      <w:r>
        <w:rPr>
          <w:lang w:val="ro-RO"/>
        </w:rPr>
        <w:t>:____________________</w:t>
      </w:r>
    </w:p>
    <w:p w:rsidR="000C3D23" w:rsidRDefault="000C3D23">
      <w:pPr>
        <w:rPr>
          <w:lang w:val="ro-RO"/>
        </w:rPr>
      </w:pPr>
      <w:r>
        <w:rPr>
          <w:lang w:val="ro-RO"/>
        </w:rPr>
        <w:t>Nr. participanţi:__________________</w:t>
      </w:r>
    </w:p>
    <w:p w:rsidR="000C3D23" w:rsidRDefault="000C3D23">
      <w:pPr>
        <w:rPr>
          <w:b/>
          <w:lang w:val="ro-RO"/>
        </w:rPr>
      </w:pPr>
      <w:r>
        <w:rPr>
          <w:lang w:val="ro-RO"/>
        </w:rPr>
        <w:t>Perioada de desfăşurare a activității principale: _______________________________________________</w:t>
      </w:r>
    </w:p>
    <w:p w:rsidR="000C3D23" w:rsidRDefault="00A717E9">
      <w:pPr>
        <w:rPr>
          <w:b/>
          <w:lang w:val="ro-RO"/>
        </w:rPr>
      </w:pPr>
      <w:r>
        <w:rPr>
          <w:b/>
          <w:lang w:val="ro-RO"/>
        </w:rPr>
        <w:t>Proiectul este cu participare</w:t>
      </w:r>
      <w:r>
        <w:rPr>
          <w:b/>
          <w:color w:val="000000"/>
          <w:kern w:val="2"/>
          <w:lang w:val="it-IT"/>
        </w:rPr>
        <w:t>: a) directă</w:t>
      </w:r>
      <w:r w:rsidRPr="00330047">
        <w:rPr>
          <w:b/>
          <w:color w:val="000000"/>
          <w:kern w:val="2"/>
          <w:lang w:val="it-IT"/>
        </w:rPr>
        <w:t xml:space="preserve">, </w:t>
      </w:r>
      <w:r>
        <w:rPr>
          <w:b/>
          <w:color w:val="000000"/>
          <w:kern w:val="2"/>
          <w:lang w:val="it-IT"/>
        </w:rPr>
        <w:t xml:space="preserve">b) </w:t>
      </w:r>
      <w:r w:rsidRPr="00330047">
        <w:rPr>
          <w:b/>
          <w:color w:val="000000"/>
          <w:kern w:val="2"/>
          <w:lang w:val="it-IT"/>
        </w:rPr>
        <w:t>indirectă,</w:t>
      </w:r>
      <w:r>
        <w:rPr>
          <w:b/>
          <w:color w:val="000000"/>
          <w:kern w:val="2"/>
          <w:lang w:val="it-IT"/>
        </w:rPr>
        <w:t xml:space="preserve"> c) </w:t>
      </w:r>
      <w:r w:rsidRPr="00330047">
        <w:rPr>
          <w:b/>
          <w:color w:val="000000"/>
          <w:kern w:val="2"/>
          <w:lang w:val="it-IT"/>
        </w:rPr>
        <w:t>online</w:t>
      </w:r>
      <w:r>
        <w:rPr>
          <w:b/>
          <w:color w:val="000000"/>
          <w:kern w:val="2"/>
          <w:lang w:val="it-IT"/>
        </w:rPr>
        <w:t>.</w:t>
      </w:r>
    </w:p>
    <w:p w:rsidR="000C3D23" w:rsidRDefault="000C3D23">
      <w:pPr>
        <w:rPr>
          <w:lang w:val="ro-RO"/>
        </w:rPr>
      </w:pPr>
      <w:r>
        <w:rPr>
          <w:b/>
          <w:lang w:val="ro-RO"/>
        </w:rPr>
        <w:t>Punctaj final:</w:t>
      </w:r>
    </w:p>
    <w:p w:rsidR="000C3D23" w:rsidRDefault="000C3D23">
      <w:pPr>
        <w:rPr>
          <w:lang w:val="ro-RO"/>
        </w:rPr>
      </w:pPr>
      <w:r>
        <w:rPr>
          <w:lang w:val="ro-RO"/>
        </w:rPr>
        <w:t>Evaluator 1 (nume şi semnătură): ______________________________     _________________________</w:t>
      </w:r>
    </w:p>
    <w:p w:rsidR="000C3D23" w:rsidRDefault="000C3D23">
      <w:pPr>
        <w:rPr>
          <w:lang w:val="ro-RO"/>
        </w:rPr>
      </w:pPr>
      <w:r>
        <w:rPr>
          <w:lang w:val="ro-RO"/>
        </w:rPr>
        <w:t>Evaluator 2 (nume şi semnătură): ______________________________     _________________________</w:t>
      </w:r>
    </w:p>
    <w:p w:rsidR="000C3D23" w:rsidRDefault="000C3D23">
      <w:pPr>
        <w:rPr>
          <w:b/>
          <w:lang w:val="ro-RO"/>
        </w:rPr>
      </w:pPr>
      <w:r>
        <w:rPr>
          <w:lang w:val="ro-RO"/>
        </w:rPr>
        <w:t>Evaluator 3 (nume şi semnătură): ______________________________     _________________________</w:t>
      </w:r>
    </w:p>
    <w:p w:rsidR="000C3D23" w:rsidRDefault="000C3D23">
      <w:pPr>
        <w:rPr>
          <w:b/>
          <w:lang w:val="ro-RO"/>
        </w:rPr>
      </w:pPr>
    </w:p>
    <w:tbl>
      <w:tblPr>
        <w:tblW w:w="10749" w:type="dxa"/>
        <w:tblInd w:w="-262" w:type="dxa"/>
        <w:tblLayout w:type="fixed"/>
        <w:tblLook w:val="0000" w:firstRow="0" w:lastRow="0" w:firstColumn="0" w:lastColumn="0" w:noHBand="0" w:noVBand="0"/>
      </w:tblPr>
      <w:tblGrid>
        <w:gridCol w:w="530"/>
        <w:gridCol w:w="6754"/>
        <w:gridCol w:w="743"/>
        <w:gridCol w:w="743"/>
        <w:gridCol w:w="743"/>
        <w:gridCol w:w="1236"/>
      </w:tblGrid>
      <w:tr w:rsidR="000C3D23" w:rsidTr="00A717E9">
        <w:tc>
          <w:tcPr>
            <w:tcW w:w="530" w:type="dxa"/>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
                <w:bCs/>
                <w:lang w:val="it-IT"/>
              </w:rPr>
            </w:pPr>
            <w:r>
              <w:rPr>
                <w:bCs/>
                <w:lang w:val="it-IT"/>
              </w:rPr>
              <w:t>Nr.</w:t>
            </w:r>
          </w:p>
        </w:tc>
        <w:tc>
          <w:tcPr>
            <w:tcW w:w="6754" w:type="dxa"/>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Cs/>
                <w:sz w:val="22"/>
                <w:szCs w:val="22"/>
                <w:lang w:val="pt-BR"/>
              </w:rPr>
            </w:pPr>
            <w:r>
              <w:rPr>
                <w:b/>
                <w:bCs/>
                <w:lang w:val="it-IT"/>
              </w:rPr>
              <w:t>CRITERII DE EVALUARE</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Cs/>
                <w:sz w:val="22"/>
                <w:szCs w:val="22"/>
                <w:lang w:val="pt-BR"/>
              </w:rPr>
            </w:pPr>
            <w:r>
              <w:rPr>
                <w:bCs/>
                <w:sz w:val="22"/>
                <w:szCs w:val="22"/>
                <w:lang w:val="pt-BR"/>
              </w:rPr>
              <w:t>Eval. 1</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Cs/>
                <w:sz w:val="22"/>
                <w:szCs w:val="22"/>
                <w:lang w:val="pt-BR"/>
              </w:rPr>
            </w:pPr>
            <w:r>
              <w:rPr>
                <w:bCs/>
                <w:sz w:val="22"/>
                <w:szCs w:val="22"/>
                <w:lang w:val="pt-BR"/>
              </w:rPr>
              <w:t>Eval. 2</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Cs/>
                <w:lang w:val="pt-BR"/>
              </w:rPr>
            </w:pPr>
            <w:r>
              <w:rPr>
                <w:bCs/>
                <w:sz w:val="22"/>
                <w:szCs w:val="22"/>
                <w:lang w:val="pt-BR"/>
              </w:rPr>
              <w:t>Eval. 3</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jc w:val="center"/>
            </w:pPr>
            <w:r>
              <w:rPr>
                <w:bCs/>
                <w:lang w:val="pt-BR"/>
              </w:rPr>
              <w:t>Observaţii</w:t>
            </w:r>
          </w:p>
        </w:tc>
      </w:tr>
      <w:tr w:rsidR="000C3D23" w:rsidTr="00A717E9">
        <w:trPr>
          <w:trHeight w:val="287"/>
        </w:trPr>
        <w:tc>
          <w:tcPr>
            <w:tcW w:w="530" w:type="dxa"/>
            <w:vMerge w:val="restart"/>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
                <w:bCs/>
                <w:lang w:val="pt-BR"/>
              </w:rPr>
            </w:pPr>
            <w:r>
              <w:rPr>
                <w:bCs/>
                <w:lang w:val="pt-BR"/>
              </w:rPr>
              <w:t>1.</w:t>
            </w:r>
          </w:p>
        </w:tc>
        <w:tc>
          <w:tcPr>
            <w:tcW w:w="6754" w:type="dxa"/>
            <w:tcBorders>
              <w:top w:val="single" w:sz="4" w:space="0" w:color="000000"/>
              <w:left w:val="single" w:sz="4" w:space="0" w:color="000000"/>
              <w:bottom w:val="single" w:sz="4" w:space="0" w:color="000000"/>
            </w:tcBorders>
            <w:shd w:val="clear" w:color="auto" w:fill="FFCC99"/>
          </w:tcPr>
          <w:p w:rsidR="000C3D23" w:rsidRDefault="00A717E9">
            <w:pPr>
              <w:autoSpaceDE w:val="0"/>
              <w:jc w:val="both"/>
              <w:rPr>
                <w:bCs/>
                <w:lang w:val="pt-BR"/>
              </w:rPr>
            </w:pPr>
            <w:r>
              <w:rPr>
                <w:b/>
                <w:bCs/>
                <w:lang w:val="pt-BR"/>
              </w:rPr>
              <w:t>Relevanţa:  max: 25</w:t>
            </w:r>
            <w:r w:rsidR="000C3D23">
              <w:rPr>
                <w:b/>
                <w:bCs/>
                <w:lang w:val="pt-BR"/>
              </w:rPr>
              <w:t xml:space="preserve"> puncte</w:t>
            </w: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pt-BR"/>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0C3D23" w:rsidRDefault="000C3D23">
            <w:pPr>
              <w:autoSpaceDE w:val="0"/>
              <w:snapToGrid w:val="0"/>
              <w:jc w:val="both"/>
              <w:rPr>
                <w:bCs/>
                <w:lang w:val="pt-BR"/>
              </w:rPr>
            </w:pPr>
          </w:p>
        </w:tc>
      </w:tr>
      <w:tr w:rsidR="000C3D23" w:rsidTr="00A717E9">
        <w:trPr>
          <w:trHeight w:val="70"/>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pPr>
              <w:autoSpaceDE w:val="0"/>
              <w:jc w:val="both"/>
              <w:rPr>
                <w:bCs/>
                <w:lang w:val="pt-BR"/>
              </w:rPr>
            </w:pPr>
            <w:r>
              <w:rPr>
                <w:bCs/>
                <w:lang w:val="pt-BR"/>
              </w:rPr>
              <w:t>1.1. Impactul educativ asupra grupului țintă (10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pt-BR"/>
              </w:rPr>
            </w:pPr>
          </w:p>
        </w:tc>
      </w:tr>
      <w:tr w:rsidR="000C3D23" w:rsidTr="00A717E9">
        <w:trPr>
          <w:trHeight w:val="285"/>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pPr>
              <w:autoSpaceDE w:val="0"/>
              <w:jc w:val="both"/>
              <w:rPr>
                <w:bCs/>
                <w:lang w:val="pt-BR"/>
              </w:rPr>
            </w:pPr>
            <w:r>
              <w:rPr>
                <w:bCs/>
                <w:lang w:val="pt-BR"/>
              </w:rPr>
              <w:t xml:space="preserve">1.2. Relevanţa faţă de analiza de nevoi/context/justificare, inclusiv </w:t>
            </w:r>
            <w:r>
              <w:rPr>
                <w:bCs/>
                <w:lang w:val="ro-RO"/>
              </w:rPr>
              <w:t>din perspectiva grupului ţintă căruia acesta i se adresează</w:t>
            </w:r>
            <w:r>
              <w:rPr>
                <w:bCs/>
                <w:lang w:val="pt-BR"/>
              </w:rPr>
              <w:t xml:space="preserve"> (8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pt-BR"/>
              </w:rPr>
            </w:pPr>
          </w:p>
        </w:tc>
      </w:tr>
      <w:tr w:rsidR="000C3D23" w:rsidTr="00A717E9">
        <w:trPr>
          <w:trHeight w:val="137"/>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rsidP="00D36BC9">
            <w:pPr>
              <w:autoSpaceDE w:val="0"/>
              <w:jc w:val="both"/>
              <w:rPr>
                <w:bCs/>
                <w:lang w:val="pt-BR"/>
              </w:rPr>
            </w:pPr>
            <w:r>
              <w:rPr>
                <w:bCs/>
                <w:lang w:val="pt-BR"/>
              </w:rPr>
              <w:t xml:space="preserve">1.3. </w:t>
            </w:r>
            <w:r>
              <w:rPr>
                <w:bCs/>
                <w:lang w:val="it-IT"/>
              </w:rPr>
              <w:t xml:space="preserve"> O</w:t>
            </w:r>
            <w:r>
              <w:rPr>
                <w:bCs/>
                <w:lang w:val="ro-RO"/>
              </w:rPr>
              <w:t xml:space="preserve">riginalitatea proiectului </w:t>
            </w:r>
            <w:r>
              <w:rPr>
                <w:bCs/>
                <w:lang w:val="it-IT"/>
              </w:rPr>
              <w:t>(</w:t>
            </w:r>
            <w:r w:rsidR="00D36BC9">
              <w:rPr>
                <w:bCs/>
                <w:lang w:val="it-IT"/>
              </w:rPr>
              <w:t>7</w:t>
            </w:r>
            <w:r>
              <w:rPr>
                <w:bCs/>
                <w:lang w:val="it-IT"/>
              </w:rPr>
              <w:t xml:space="preserve">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pt-BR"/>
              </w:rPr>
            </w:pPr>
          </w:p>
        </w:tc>
      </w:tr>
      <w:tr w:rsidR="000C3D23" w:rsidTr="00A717E9">
        <w:trPr>
          <w:trHeight w:val="234"/>
        </w:trPr>
        <w:tc>
          <w:tcPr>
            <w:tcW w:w="530" w:type="dxa"/>
            <w:vMerge w:val="restart"/>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
                <w:bCs/>
                <w:lang w:val="it-IT"/>
              </w:rPr>
            </w:pPr>
            <w:r>
              <w:rPr>
                <w:b/>
                <w:bCs/>
                <w:lang w:val="pt-BR"/>
              </w:rPr>
              <w:t>2.</w:t>
            </w:r>
          </w:p>
        </w:tc>
        <w:tc>
          <w:tcPr>
            <w:tcW w:w="6754" w:type="dxa"/>
            <w:tcBorders>
              <w:top w:val="single" w:sz="4" w:space="0" w:color="000000"/>
              <w:left w:val="single" w:sz="4" w:space="0" w:color="000000"/>
              <w:bottom w:val="single" w:sz="4" w:space="0" w:color="000000"/>
            </w:tcBorders>
            <w:shd w:val="clear" w:color="auto" w:fill="FFCC99"/>
          </w:tcPr>
          <w:p w:rsidR="000C3D23" w:rsidRDefault="000C3D23" w:rsidP="00A717E9">
            <w:pPr>
              <w:autoSpaceDE w:val="0"/>
              <w:jc w:val="both"/>
              <w:rPr>
                <w:bCs/>
                <w:lang w:val="it-IT"/>
              </w:rPr>
            </w:pPr>
            <w:r>
              <w:rPr>
                <w:b/>
                <w:bCs/>
                <w:lang w:val="it-IT"/>
              </w:rPr>
              <w:t>Structura şi m</w:t>
            </w:r>
            <w:r w:rsidR="00333CEE">
              <w:rPr>
                <w:b/>
                <w:bCs/>
                <w:lang w:val="it-IT"/>
              </w:rPr>
              <w:t>anagementul proiectului: max: 2</w:t>
            </w:r>
            <w:r w:rsidR="00A717E9">
              <w:rPr>
                <w:b/>
                <w:bCs/>
                <w:lang w:val="it-IT"/>
              </w:rPr>
              <w:t>3</w:t>
            </w:r>
            <w:r>
              <w:rPr>
                <w:b/>
                <w:bCs/>
                <w:lang w:val="it-IT"/>
              </w:rPr>
              <w:t xml:space="preserve"> p</w:t>
            </w: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0C3D23" w:rsidRDefault="000C3D23">
            <w:pPr>
              <w:autoSpaceDE w:val="0"/>
              <w:snapToGrid w:val="0"/>
              <w:jc w:val="both"/>
              <w:rPr>
                <w:bCs/>
                <w:lang w:val="it-IT"/>
              </w:rPr>
            </w:pPr>
          </w:p>
        </w:tc>
      </w:tr>
      <w:tr w:rsidR="000C3D23" w:rsidTr="00A717E9">
        <w:trPr>
          <w:trHeight w:val="469"/>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rsidP="006040EE">
            <w:pPr>
              <w:autoSpaceDE w:val="0"/>
              <w:jc w:val="both"/>
              <w:rPr>
                <w:bCs/>
                <w:lang w:val="it-IT"/>
              </w:rPr>
            </w:pPr>
            <w:r>
              <w:rPr>
                <w:bCs/>
                <w:lang w:val="ro-RO"/>
              </w:rPr>
              <w:t>2.1 Obiectivele sunt SMART (Specific, Măsurabil, Adecvat, Realizabil şi încadrat în Timp) (</w:t>
            </w:r>
            <w:r w:rsidR="006040EE">
              <w:rPr>
                <w:bCs/>
                <w:lang w:val="ro-RO"/>
              </w:rPr>
              <w:t>3</w:t>
            </w:r>
            <w:r>
              <w:rPr>
                <w:bCs/>
                <w:lang w:val="ro-RO"/>
              </w:rPr>
              <w:t xml:space="preserve">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it-IT"/>
              </w:rPr>
            </w:pPr>
          </w:p>
        </w:tc>
      </w:tr>
      <w:tr w:rsidR="000C3D23" w:rsidTr="00A717E9">
        <w:trPr>
          <w:trHeight w:val="469"/>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pPr>
              <w:autoSpaceDE w:val="0"/>
              <w:jc w:val="both"/>
              <w:rPr>
                <w:bCs/>
                <w:lang w:val="pt-BR"/>
              </w:rPr>
            </w:pPr>
            <w:r>
              <w:rPr>
                <w:bCs/>
                <w:lang w:val="pt-BR"/>
              </w:rPr>
              <w:t>2.2. Concordanţa dintre grup ţintă - obiective – activităţi – rezultate, număr de elevi implicaţi (5 p);</w:t>
            </w:r>
            <w:r>
              <w:rPr>
                <w:rFonts w:ascii="Garamond" w:hAnsi="Garamond" w:cs="Garamond"/>
                <w:bCs/>
                <w:lang w:val="pt-BR"/>
              </w:rPr>
              <w:t xml:space="preserve"> </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pt-BR"/>
              </w:rPr>
            </w:pPr>
          </w:p>
        </w:tc>
      </w:tr>
      <w:tr w:rsidR="000C3D23" w:rsidTr="00A717E9">
        <w:trPr>
          <w:trHeight w:val="469"/>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rsidP="00927EED">
            <w:pPr>
              <w:autoSpaceDE w:val="0"/>
              <w:jc w:val="both"/>
              <w:rPr>
                <w:bCs/>
                <w:lang w:val="it-IT"/>
              </w:rPr>
            </w:pPr>
            <w:r>
              <w:rPr>
                <w:iCs/>
                <w:color w:val="000000"/>
                <w:lang w:val="ro-RO"/>
              </w:rPr>
              <w:t>2.3.</w:t>
            </w:r>
            <w:r>
              <w:rPr>
                <w:rFonts w:ascii="Garamond" w:hAnsi="Garamond" w:cs="Garamond"/>
                <w:b/>
                <w:bCs/>
                <w:color w:val="000000"/>
                <w:lang w:val="pt-BR"/>
              </w:rPr>
              <w:t xml:space="preserve"> </w:t>
            </w:r>
            <w:r>
              <w:rPr>
                <w:iCs/>
                <w:color w:val="000000"/>
                <w:lang w:val="ro-RO"/>
              </w:rPr>
              <w:t>Activităţile</w:t>
            </w:r>
            <w:r>
              <w:rPr>
                <w:iCs/>
                <w:lang w:val="ro-RO"/>
              </w:rPr>
              <w:t xml:space="preserve"> sunt realiste, planificate şi pot fi realizate cu resursele umane şi materiale ale proiectului (</w:t>
            </w:r>
            <w:r w:rsidR="00927EED">
              <w:rPr>
                <w:iCs/>
                <w:lang w:val="ro-RO"/>
              </w:rPr>
              <w:t>4</w:t>
            </w:r>
            <w:r>
              <w:rPr>
                <w:iCs/>
                <w:lang w:val="ro-RO"/>
              </w:rPr>
              <w:t xml:space="preserve">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it-IT"/>
              </w:rPr>
            </w:pPr>
          </w:p>
        </w:tc>
      </w:tr>
      <w:tr w:rsidR="000C3D23" w:rsidTr="00A717E9">
        <w:trPr>
          <w:trHeight w:val="469"/>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pPr>
              <w:autoSpaceDE w:val="0"/>
              <w:jc w:val="both"/>
              <w:rPr>
                <w:bCs/>
                <w:lang w:val="it-IT"/>
              </w:rPr>
            </w:pPr>
            <w:r>
              <w:rPr>
                <w:bCs/>
                <w:lang w:val="ro-RO"/>
              </w:rPr>
              <w:t>2.4. Rezultatele sunt concrete, specifice, relevante în raport cu nevoile identificate, măsurabil</w:t>
            </w:r>
            <w:r w:rsidR="00333CEE">
              <w:rPr>
                <w:bCs/>
                <w:lang w:val="ro-RO"/>
              </w:rPr>
              <w:t>e cantitativ şi/sau calitativ (6</w:t>
            </w:r>
            <w:r>
              <w:rPr>
                <w:bCs/>
                <w:lang w:val="ro-RO"/>
              </w:rPr>
              <w:t xml:space="preserve">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it-IT"/>
              </w:rPr>
            </w:pPr>
          </w:p>
        </w:tc>
      </w:tr>
      <w:tr w:rsidR="000C3D23" w:rsidTr="00A717E9">
        <w:trPr>
          <w:trHeight w:val="469"/>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pPr>
              <w:autoSpaceDE w:val="0"/>
              <w:jc w:val="both"/>
              <w:rPr>
                <w:bCs/>
                <w:lang w:val="it-IT"/>
              </w:rPr>
            </w:pPr>
            <w:r>
              <w:rPr>
                <w:bCs/>
                <w:lang w:val="it-IT"/>
              </w:rPr>
              <w:t xml:space="preserve">2.5. </w:t>
            </w:r>
            <w:r>
              <w:rPr>
                <w:bCs/>
                <w:lang w:val="ro-RO"/>
              </w:rPr>
              <w:t>Tehnicile şi procedurile</w:t>
            </w:r>
            <w:r w:rsidR="00927EED">
              <w:rPr>
                <w:bCs/>
                <w:lang w:val="ro-RO"/>
              </w:rPr>
              <w:t xml:space="preserve"> de monitorizare şi de evaluare </w:t>
            </w:r>
            <w:r>
              <w:rPr>
                <w:bCs/>
                <w:lang w:val="ro-RO"/>
              </w:rPr>
              <w:t>a rezultatelor sunt descrise şi justificate (5p).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it-IT"/>
              </w:rPr>
            </w:pPr>
          </w:p>
        </w:tc>
      </w:tr>
      <w:tr w:rsidR="000C3D23" w:rsidTr="00A717E9">
        <w:trPr>
          <w:trHeight w:val="305"/>
        </w:trPr>
        <w:tc>
          <w:tcPr>
            <w:tcW w:w="530" w:type="dxa"/>
            <w:vMerge w:val="restart"/>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
                <w:bCs/>
                <w:lang w:val="ro-RO"/>
              </w:rPr>
            </w:pPr>
            <w:r>
              <w:rPr>
                <w:bCs/>
                <w:lang w:val="it-IT"/>
              </w:rPr>
              <w:t>3.</w:t>
            </w:r>
          </w:p>
        </w:tc>
        <w:tc>
          <w:tcPr>
            <w:tcW w:w="6754" w:type="dxa"/>
            <w:tcBorders>
              <w:top w:val="single" w:sz="4" w:space="0" w:color="000000"/>
              <w:left w:val="single" w:sz="4" w:space="0" w:color="000000"/>
              <w:bottom w:val="single" w:sz="4" w:space="0" w:color="000000"/>
            </w:tcBorders>
            <w:shd w:val="clear" w:color="auto" w:fill="FFCC99"/>
          </w:tcPr>
          <w:p w:rsidR="000C3D23" w:rsidRDefault="000C3D23" w:rsidP="00A717E9">
            <w:pPr>
              <w:autoSpaceDE w:val="0"/>
              <w:jc w:val="both"/>
              <w:rPr>
                <w:bCs/>
                <w:lang w:val="it-IT"/>
              </w:rPr>
            </w:pPr>
            <w:r>
              <w:rPr>
                <w:b/>
                <w:bCs/>
                <w:lang w:val="ro-RO"/>
              </w:rPr>
              <w:t xml:space="preserve">Implicare şi participare: max: </w:t>
            </w:r>
            <w:r w:rsidR="00A717E9">
              <w:rPr>
                <w:b/>
                <w:bCs/>
                <w:lang w:val="ro-RO"/>
              </w:rPr>
              <w:t>19</w:t>
            </w:r>
            <w:r>
              <w:rPr>
                <w:b/>
                <w:bCs/>
                <w:lang w:val="ro-RO"/>
              </w:rPr>
              <w:t xml:space="preserve"> p</w:t>
            </w: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0C3D23" w:rsidRDefault="000C3D23">
            <w:pPr>
              <w:autoSpaceDE w:val="0"/>
              <w:snapToGrid w:val="0"/>
              <w:jc w:val="both"/>
              <w:rPr>
                <w:bCs/>
                <w:lang w:val="it-IT"/>
              </w:rPr>
            </w:pPr>
          </w:p>
        </w:tc>
      </w:tr>
      <w:tr w:rsidR="000C3D23" w:rsidTr="00A717E9">
        <w:trPr>
          <w:trHeight w:val="70"/>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pPr>
              <w:autoSpaceDE w:val="0"/>
              <w:jc w:val="both"/>
              <w:rPr>
                <w:bCs/>
                <w:lang w:val="it-IT"/>
              </w:rPr>
            </w:pPr>
            <w:r>
              <w:rPr>
                <w:bCs/>
                <w:lang w:val="it-IT"/>
              </w:rPr>
              <w:t>3.1. Capacitatea de derulare a proiectului la nivel naţional (10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it-IT"/>
              </w:rPr>
            </w:pPr>
          </w:p>
        </w:tc>
      </w:tr>
      <w:tr w:rsidR="000C3D23" w:rsidTr="00A717E9">
        <w:trPr>
          <w:trHeight w:val="460"/>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rsidP="00D36BC9">
            <w:pPr>
              <w:autoSpaceDE w:val="0"/>
              <w:jc w:val="both"/>
              <w:rPr>
                <w:bCs/>
                <w:lang w:val="it-IT"/>
              </w:rPr>
            </w:pPr>
            <w:r>
              <w:rPr>
                <w:bCs/>
                <w:lang w:val="it-IT"/>
              </w:rPr>
              <w:t xml:space="preserve">3.2. </w:t>
            </w:r>
            <w:r>
              <w:rPr>
                <w:bCs/>
                <w:lang w:val="ro-RO"/>
              </w:rPr>
              <w:t>Descrierea parteneriatului – roluri şi responsabilităţi în proiect (</w:t>
            </w:r>
            <w:r w:rsidR="00D36BC9">
              <w:rPr>
                <w:bCs/>
                <w:lang w:val="ro-RO"/>
              </w:rPr>
              <w:t>4</w:t>
            </w:r>
            <w:r>
              <w:rPr>
                <w:bCs/>
                <w:lang w:val="ro-RO"/>
              </w:rPr>
              <w:t>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it-IT"/>
              </w:rPr>
            </w:pPr>
          </w:p>
        </w:tc>
      </w:tr>
      <w:tr w:rsidR="000C3D23" w:rsidTr="00A717E9">
        <w:trPr>
          <w:trHeight w:val="145"/>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pPr>
              <w:autoSpaceDE w:val="0"/>
              <w:jc w:val="both"/>
              <w:rPr>
                <w:bCs/>
                <w:lang w:val="it-IT"/>
              </w:rPr>
            </w:pPr>
            <w:r>
              <w:rPr>
                <w:bCs/>
                <w:lang w:val="it-IT"/>
              </w:rPr>
              <w:t xml:space="preserve">3.3. </w:t>
            </w:r>
            <w:r>
              <w:rPr>
                <w:bCs/>
                <w:lang w:val="ro-RO"/>
              </w:rPr>
              <w:t xml:space="preserve">Experienţa aplicantului în organizare de proiecte </w:t>
            </w:r>
            <w:r>
              <w:rPr>
                <w:bCs/>
                <w:lang w:val="it-IT"/>
              </w:rPr>
              <w:t>(5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it-IT"/>
              </w:rPr>
            </w:pPr>
          </w:p>
        </w:tc>
      </w:tr>
      <w:tr w:rsidR="00A717E9" w:rsidTr="00A717E9">
        <w:trPr>
          <w:trHeight w:val="226"/>
        </w:trPr>
        <w:tc>
          <w:tcPr>
            <w:tcW w:w="530" w:type="dxa"/>
            <w:vMerge w:val="restart"/>
            <w:tcBorders>
              <w:top w:val="single" w:sz="4" w:space="0" w:color="000000"/>
              <w:left w:val="single" w:sz="4" w:space="0" w:color="000000"/>
            </w:tcBorders>
            <w:shd w:val="clear" w:color="auto" w:fill="auto"/>
          </w:tcPr>
          <w:p w:rsidR="00A717E9" w:rsidRDefault="00A717E9">
            <w:pPr>
              <w:autoSpaceDE w:val="0"/>
              <w:jc w:val="center"/>
              <w:rPr>
                <w:b/>
                <w:lang w:val="ro-RO"/>
              </w:rPr>
            </w:pPr>
            <w:r>
              <w:rPr>
                <w:b/>
                <w:bCs/>
                <w:lang w:val="it-IT"/>
              </w:rPr>
              <w:t>4.</w:t>
            </w:r>
          </w:p>
        </w:tc>
        <w:tc>
          <w:tcPr>
            <w:tcW w:w="6754" w:type="dxa"/>
            <w:tcBorders>
              <w:top w:val="single" w:sz="4" w:space="0" w:color="000000"/>
              <w:left w:val="single" w:sz="4" w:space="0" w:color="000000"/>
              <w:bottom w:val="single" w:sz="4" w:space="0" w:color="000000"/>
            </w:tcBorders>
            <w:shd w:val="clear" w:color="auto" w:fill="FFCC99"/>
          </w:tcPr>
          <w:p w:rsidR="00A717E9" w:rsidRDefault="00A717E9" w:rsidP="008E7C68">
            <w:pPr>
              <w:autoSpaceDE w:val="0"/>
              <w:jc w:val="both"/>
              <w:rPr>
                <w:bCs/>
                <w:lang w:val="it-IT"/>
              </w:rPr>
            </w:pPr>
            <w:r>
              <w:rPr>
                <w:b/>
                <w:lang w:val="ro-RO"/>
              </w:rPr>
              <w:t>Sustenabilitate și diseminare: max: 1</w:t>
            </w:r>
            <w:r w:rsidR="008E7C68">
              <w:rPr>
                <w:b/>
                <w:lang w:val="ro-RO"/>
              </w:rPr>
              <w:t>5</w:t>
            </w:r>
            <w:r>
              <w:rPr>
                <w:b/>
                <w:lang w:val="ro-RO"/>
              </w:rPr>
              <w:t xml:space="preserve"> p</w:t>
            </w:r>
          </w:p>
        </w:tc>
        <w:tc>
          <w:tcPr>
            <w:tcW w:w="743" w:type="dxa"/>
            <w:tcBorders>
              <w:top w:val="single" w:sz="4" w:space="0" w:color="000000"/>
              <w:left w:val="single" w:sz="4" w:space="0" w:color="000000"/>
              <w:bottom w:val="single" w:sz="4" w:space="0" w:color="000000"/>
            </w:tcBorders>
            <w:shd w:val="clear" w:color="auto" w:fill="FFCC99"/>
          </w:tcPr>
          <w:p w:rsidR="00A717E9" w:rsidRDefault="00A717E9">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A717E9" w:rsidRDefault="00A717E9">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A717E9" w:rsidRDefault="00A717E9">
            <w:pPr>
              <w:autoSpaceDE w:val="0"/>
              <w:snapToGrid w:val="0"/>
              <w:jc w:val="both"/>
              <w:rPr>
                <w:bCs/>
                <w:lang w:val="it-IT"/>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A717E9" w:rsidRDefault="00A717E9">
            <w:pPr>
              <w:autoSpaceDE w:val="0"/>
              <w:snapToGrid w:val="0"/>
              <w:jc w:val="both"/>
              <w:rPr>
                <w:bCs/>
                <w:lang w:val="it-IT"/>
              </w:rPr>
            </w:pPr>
          </w:p>
        </w:tc>
      </w:tr>
      <w:tr w:rsidR="00A717E9" w:rsidTr="001F32C9">
        <w:trPr>
          <w:trHeight w:val="315"/>
        </w:trPr>
        <w:tc>
          <w:tcPr>
            <w:tcW w:w="530" w:type="dxa"/>
            <w:vMerge/>
            <w:tcBorders>
              <w:left w:val="single" w:sz="4" w:space="0" w:color="000000"/>
            </w:tcBorders>
            <w:shd w:val="clear" w:color="auto" w:fill="auto"/>
          </w:tcPr>
          <w:p w:rsidR="00A717E9" w:rsidRDefault="00A717E9">
            <w:pPr>
              <w:autoSpaceDE w:val="0"/>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A717E9" w:rsidRDefault="00A717E9">
            <w:pPr>
              <w:autoSpaceDE w:val="0"/>
              <w:jc w:val="both"/>
              <w:rPr>
                <w:bCs/>
                <w:lang w:val="it-IT"/>
              </w:rPr>
            </w:pPr>
            <w:r>
              <w:rPr>
                <w:bCs/>
                <w:lang w:val="ro-RO"/>
              </w:rPr>
              <w:t xml:space="preserve">4.1. </w:t>
            </w:r>
            <w:r>
              <w:rPr>
                <w:lang w:val="ro-RO"/>
              </w:rPr>
              <w:t>Măsura în care proiectul este sustenabil (5p)</w:t>
            </w:r>
          </w:p>
        </w:tc>
        <w:tc>
          <w:tcPr>
            <w:tcW w:w="743" w:type="dxa"/>
            <w:tcBorders>
              <w:top w:val="single" w:sz="4" w:space="0" w:color="000000"/>
              <w:left w:val="single" w:sz="4" w:space="0" w:color="000000"/>
              <w:bottom w:val="single" w:sz="4" w:space="0" w:color="000000"/>
            </w:tcBorders>
            <w:shd w:val="clear" w:color="auto" w:fill="auto"/>
          </w:tcPr>
          <w:p w:rsidR="00A717E9" w:rsidRDefault="00A717E9">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A717E9" w:rsidRDefault="00A717E9">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A717E9" w:rsidRDefault="00A717E9">
            <w:pPr>
              <w:autoSpaceDE w:val="0"/>
              <w:snapToGrid w:val="0"/>
              <w:jc w:val="both"/>
              <w:rPr>
                <w:bCs/>
                <w:lang w:val="it-IT"/>
              </w:rPr>
            </w:pPr>
          </w:p>
        </w:tc>
        <w:tc>
          <w:tcPr>
            <w:tcW w:w="1236" w:type="dxa"/>
            <w:vMerge w:val="restart"/>
            <w:tcBorders>
              <w:top w:val="single" w:sz="4" w:space="0" w:color="000000"/>
              <w:left w:val="single" w:sz="4" w:space="0" w:color="000000"/>
              <w:right w:val="single" w:sz="4" w:space="0" w:color="000000"/>
            </w:tcBorders>
            <w:shd w:val="clear" w:color="auto" w:fill="auto"/>
          </w:tcPr>
          <w:p w:rsidR="00A717E9" w:rsidRDefault="00A717E9">
            <w:pPr>
              <w:autoSpaceDE w:val="0"/>
              <w:snapToGrid w:val="0"/>
              <w:jc w:val="both"/>
              <w:rPr>
                <w:bCs/>
                <w:lang w:val="it-IT"/>
              </w:rPr>
            </w:pPr>
          </w:p>
        </w:tc>
      </w:tr>
      <w:tr w:rsidR="00A717E9" w:rsidTr="001F32C9">
        <w:trPr>
          <w:trHeight w:val="516"/>
        </w:trPr>
        <w:tc>
          <w:tcPr>
            <w:tcW w:w="530" w:type="dxa"/>
            <w:vMerge/>
            <w:tcBorders>
              <w:left w:val="single" w:sz="4" w:space="0" w:color="000000"/>
            </w:tcBorders>
            <w:shd w:val="clear" w:color="auto" w:fill="auto"/>
          </w:tcPr>
          <w:p w:rsidR="00A717E9" w:rsidRDefault="00A717E9">
            <w:pPr>
              <w:autoSpaceDE w:val="0"/>
              <w:snapToGrid w:val="0"/>
              <w:jc w:val="center"/>
              <w:rPr>
                <w:b/>
                <w:bCs/>
                <w:lang w:val="it-IT"/>
              </w:rPr>
            </w:pPr>
          </w:p>
        </w:tc>
        <w:tc>
          <w:tcPr>
            <w:tcW w:w="6754" w:type="dxa"/>
            <w:tcBorders>
              <w:top w:val="single" w:sz="4" w:space="0" w:color="000000"/>
              <w:left w:val="single" w:sz="4" w:space="0" w:color="000000"/>
              <w:bottom w:val="single" w:sz="4" w:space="0" w:color="auto"/>
            </w:tcBorders>
            <w:shd w:val="clear" w:color="auto" w:fill="auto"/>
          </w:tcPr>
          <w:p w:rsidR="00A717E9" w:rsidRDefault="00A717E9" w:rsidP="00A717E9">
            <w:pPr>
              <w:autoSpaceDE w:val="0"/>
              <w:jc w:val="both"/>
              <w:rPr>
                <w:bCs/>
                <w:lang w:val="it-IT"/>
              </w:rPr>
            </w:pPr>
            <w:r>
              <w:rPr>
                <w:lang w:val="ro-RO"/>
              </w:rPr>
              <w:t>4.2. Proiectul</w:t>
            </w:r>
            <w:r>
              <w:rPr>
                <w:b/>
                <w:lang w:val="ro-RO"/>
              </w:rPr>
              <w:t xml:space="preserve"> </w:t>
            </w:r>
            <w:r>
              <w:rPr>
                <w:lang w:val="ro-RO"/>
              </w:rPr>
              <w:t>include activităţi de promovare și de diseminare relevante (5p)</w:t>
            </w:r>
          </w:p>
        </w:tc>
        <w:tc>
          <w:tcPr>
            <w:tcW w:w="743" w:type="dxa"/>
            <w:tcBorders>
              <w:top w:val="single" w:sz="4" w:space="0" w:color="000000"/>
              <w:left w:val="single" w:sz="4" w:space="0" w:color="000000"/>
              <w:bottom w:val="single" w:sz="4" w:space="0" w:color="auto"/>
            </w:tcBorders>
            <w:shd w:val="clear" w:color="auto" w:fill="auto"/>
          </w:tcPr>
          <w:p w:rsidR="00A717E9" w:rsidRDefault="00A717E9">
            <w:pPr>
              <w:autoSpaceDE w:val="0"/>
              <w:snapToGrid w:val="0"/>
              <w:jc w:val="both"/>
              <w:rPr>
                <w:bCs/>
                <w:lang w:val="it-IT"/>
              </w:rPr>
            </w:pPr>
          </w:p>
        </w:tc>
        <w:tc>
          <w:tcPr>
            <w:tcW w:w="743" w:type="dxa"/>
            <w:tcBorders>
              <w:top w:val="single" w:sz="4" w:space="0" w:color="000000"/>
              <w:left w:val="single" w:sz="4" w:space="0" w:color="000000"/>
              <w:bottom w:val="single" w:sz="4" w:space="0" w:color="auto"/>
            </w:tcBorders>
            <w:shd w:val="clear" w:color="auto" w:fill="auto"/>
          </w:tcPr>
          <w:p w:rsidR="00A717E9" w:rsidRDefault="00A717E9">
            <w:pPr>
              <w:autoSpaceDE w:val="0"/>
              <w:snapToGrid w:val="0"/>
              <w:jc w:val="both"/>
              <w:rPr>
                <w:bCs/>
                <w:lang w:val="it-IT"/>
              </w:rPr>
            </w:pPr>
          </w:p>
        </w:tc>
        <w:tc>
          <w:tcPr>
            <w:tcW w:w="743" w:type="dxa"/>
            <w:tcBorders>
              <w:top w:val="single" w:sz="4" w:space="0" w:color="000000"/>
              <w:left w:val="single" w:sz="4" w:space="0" w:color="000000"/>
              <w:bottom w:val="single" w:sz="4" w:space="0" w:color="auto"/>
            </w:tcBorders>
            <w:shd w:val="clear" w:color="auto" w:fill="auto"/>
          </w:tcPr>
          <w:p w:rsidR="00A717E9" w:rsidRDefault="00A717E9">
            <w:pPr>
              <w:autoSpaceDE w:val="0"/>
              <w:snapToGrid w:val="0"/>
              <w:jc w:val="both"/>
              <w:rPr>
                <w:bCs/>
                <w:lang w:val="it-IT"/>
              </w:rPr>
            </w:pPr>
          </w:p>
        </w:tc>
        <w:tc>
          <w:tcPr>
            <w:tcW w:w="1236" w:type="dxa"/>
            <w:vMerge/>
            <w:tcBorders>
              <w:left w:val="single" w:sz="4" w:space="0" w:color="000000"/>
              <w:right w:val="single" w:sz="4" w:space="0" w:color="000000"/>
            </w:tcBorders>
            <w:shd w:val="clear" w:color="auto" w:fill="auto"/>
          </w:tcPr>
          <w:p w:rsidR="00A717E9" w:rsidRDefault="00A717E9">
            <w:pPr>
              <w:autoSpaceDE w:val="0"/>
              <w:snapToGrid w:val="0"/>
              <w:jc w:val="both"/>
              <w:rPr>
                <w:bCs/>
                <w:lang w:val="it-IT"/>
              </w:rPr>
            </w:pPr>
          </w:p>
        </w:tc>
      </w:tr>
      <w:tr w:rsidR="00A717E9" w:rsidTr="001F32C9">
        <w:trPr>
          <w:trHeight w:val="299"/>
        </w:trPr>
        <w:tc>
          <w:tcPr>
            <w:tcW w:w="530" w:type="dxa"/>
            <w:vMerge/>
            <w:tcBorders>
              <w:left w:val="single" w:sz="4" w:space="0" w:color="000000"/>
              <w:bottom w:val="single" w:sz="4" w:space="0" w:color="000000"/>
            </w:tcBorders>
            <w:shd w:val="clear" w:color="auto" w:fill="auto"/>
          </w:tcPr>
          <w:p w:rsidR="00A717E9" w:rsidRDefault="00A717E9">
            <w:pPr>
              <w:autoSpaceDE w:val="0"/>
              <w:snapToGrid w:val="0"/>
              <w:jc w:val="center"/>
              <w:rPr>
                <w:b/>
                <w:bCs/>
                <w:lang w:val="it-IT"/>
              </w:rPr>
            </w:pPr>
          </w:p>
        </w:tc>
        <w:tc>
          <w:tcPr>
            <w:tcW w:w="6754" w:type="dxa"/>
            <w:tcBorders>
              <w:top w:val="single" w:sz="4" w:space="0" w:color="auto"/>
              <w:left w:val="single" w:sz="4" w:space="0" w:color="000000"/>
              <w:bottom w:val="single" w:sz="4" w:space="0" w:color="000000"/>
            </w:tcBorders>
            <w:shd w:val="clear" w:color="auto" w:fill="auto"/>
          </w:tcPr>
          <w:p w:rsidR="00A717E9" w:rsidRDefault="00A717E9" w:rsidP="00A717E9">
            <w:pPr>
              <w:autoSpaceDE w:val="0"/>
              <w:jc w:val="both"/>
              <w:rPr>
                <w:lang w:val="ro-RO"/>
              </w:rPr>
            </w:pPr>
            <w:r>
              <w:rPr>
                <w:lang w:val="ro-RO"/>
              </w:rPr>
              <w:t>4.3. Calitatea ediției anterioare (rezultă din raport) (5p)</w:t>
            </w:r>
          </w:p>
        </w:tc>
        <w:tc>
          <w:tcPr>
            <w:tcW w:w="743" w:type="dxa"/>
            <w:tcBorders>
              <w:top w:val="single" w:sz="4" w:space="0" w:color="auto"/>
              <w:left w:val="single" w:sz="4" w:space="0" w:color="000000"/>
              <w:bottom w:val="single" w:sz="4" w:space="0" w:color="000000"/>
            </w:tcBorders>
            <w:shd w:val="clear" w:color="auto" w:fill="auto"/>
          </w:tcPr>
          <w:p w:rsidR="00A717E9" w:rsidRDefault="00A717E9">
            <w:pPr>
              <w:autoSpaceDE w:val="0"/>
              <w:snapToGrid w:val="0"/>
              <w:jc w:val="both"/>
              <w:rPr>
                <w:bCs/>
                <w:lang w:val="it-IT"/>
              </w:rPr>
            </w:pPr>
          </w:p>
        </w:tc>
        <w:tc>
          <w:tcPr>
            <w:tcW w:w="743" w:type="dxa"/>
            <w:tcBorders>
              <w:top w:val="single" w:sz="4" w:space="0" w:color="auto"/>
              <w:left w:val="single" w:sz="4" w:space="0" w:color="000000"/>
              <w:bottom w:val="single" w:sz="4" w:space="0" w:color="000000"/>
            </w:tcBorders>
            <w:shd w:val="clear" w:color="auto" w:fill="auto"/>
          </w:tcPr>
          <w:p w:rsidR="00A717E9" w:rsidRDefault="00A717E9">
            <w:pPr>
              <w:autoSpaceDE w:val="0"/>
              <w:snapToGrid w:val="0"/>
              <w:jc w:val="both"/>
              <w:rPr>
                <w:bCs/>
                <w:lang w:val="it-IT"/>
              </w:rPr>
            </w:pPr>
          </w:p>
        </w:tc>
        <w:tc>
          <w:tcPr>
            <w:tcW w:w="743" w:type="dxa"/>
            <w:tcBorders>
              <w:top w:val="single" w:sz="4" w:space="0" w:color="auto"/>
              <w:left w:val="single" w:sz="4" w:space="0" w:color="000000"/>
              <w:bottom w:val="single" w:sz="4" w:space="0" w:color="000000"/>
            </w:tcBorders>
            <w:shd w:val="clear" w:color="auto" w:fill="auto"/>
          </w:tcPr>
          <w:p w:rsidR="00A717E9" w:rsidRDefault="00A717E9">
            <w:pPr>
              <w:autoSpaceDE w:val="0"/>
              <w:snapToGrid w:val="0"/>
              <w:jc w:val="both"/>
              <w:rPr>
                <w:bCs/>
                <w:lang w:val="it-IT"/>
              </w:rPr>
            </w:pPr>
          </w:p>
        </w:tc>
        <w:tc>
          <w:tcPr>
            <w:tcW w:w="1236" w:type="dxa"/>
            <w:vMerge/>
            <w:tcBorders>
              <w:left w:val="single" w:sz="4" w:space="0" w:color="000000"/>
              <w:bottom w:val="single" w:sz="4" w:space="0" w:color="000000"/>
              <w:right w:val="single" w:sz="4" w:space="0" w:color="000000"/>
            </w:tcBorders>
            <w:shd w:val="clear" w:color="auto" w:fill="auto"/>
          </w:tcPr>
          <w:p w:rsidR="00A717E9" w:rsidRDefault="00A717E9">
            <w:pPr>
              <w:autoSpaceDE w:val="0"/>
              <w:snapToGrid w:val="0"/>
              <w:jc w:val="both"/>
              <w:rPr>
                <w:bCs/>
                <w:lang w:val="it-IT"/>
              </w:rPr>
            </w:pPr>
          </w:p>
        </w:tc>
      </w:tr>
      <w:tr w:rsidR="000C3D23" w:rsidTr="00A717E9">
        <w:trPr>
          <w:trHeight w:val="202"/>
        </w:trPr>
        <w:tc>
          <w:tcPr>
            <w:tcW w:w="530" w:type="dxa"/>
            <w:vMerge w:val="restart"/>
            <w:tcBorders>
              <w:top w:val="single" w:sz="4" w:space="0" w:color="000000"/>
              <w:left w:val="single" w:sz="4" w:space="0" w:color="000000"/>
              <w:bottom w:val="single" w:sz="4" w:space="0" w:color="000000"/>
            </w:tcBorders>
            <w:shd w:val="clear" w:color="auto" w:fill="auto"/>
          </w:tcPr>
          <w:p w:rsidR="000C3D23" w:rsidRDefault="000C3D23">
            <w:pPr>
              <w:autoSpaceDE w:val="0"/>
              <w:jc w:val="center"/>
              <w:rPr>
                <w:b/>
                <w:lang w:val="ro-RO"/>
              </w:rPr>
            </w:pPr>
            <w:r>
              <w:rPr>
                <w:b/>
                <w:bCs/>
                <w:lang w:val="it-IT"/>
              </w:rPr>
              <w:t>5.</w:t>
            </w:r>
          </w:p>
        </w:tc>
        <w:tc>
          <w:tcPr>
            <w:tcW w:w="6754" w:type="dxa"/>
            <w:tcBorders>
              <w:top w:val="single" w:sz="4" w:space="0" w:color="000000"/>
              <w:left w:val="single" w:sz="4" w:space="0" w:color="000000"/>
              <w:bottom w:val="single" w:sz="4" w:space="0" w:color="000000"/>
            </w:tcBorders>
            <w:shd w:val="clear" w:color="auto" w:fill="FFCC99"/>
          </w:tcPr>
          <w:p w:rsidR="000C3D23" w:rsidRDefault="000C3D23" w:rsidP="00CD619C">
            <w:pPr>
              <w:autoSpaceDE w:val="0"/>
              <w:jc w:val="both"/>
              <w:rPr>
                <w:bCs/>
                <w:lang w:val="it-IT"/>
              </w:rPr>
            </w:pPr>
            <w:r>
              <w:rPr>
                <w:b/>
                <w:lang w:val="ro-RO"/>
              </w:rPr>
              <w:t xml:space="preserve">Buget: max: </w:t>
            </w:r>
            <w:r w:rsidR="00CD619C">
              <w:rPr>
                <w:b/>
                <w:lang w:val="ro-RO"/>
              </w:rPr>
              <w:t>18</w:t>
            </w:r>
            <w:r>
              <w:rPr>
                <w:b/>
                <w:lang w:val="ro-RO"/>
              </w:rPr>
              <w:t xml:space="preserve"> p</w:t>
            </w: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FFCC99"/>
          </w:tcPr>
          <w:p w:rsidR="000C3D23" w:rsidRDefault="000C3D23">
            <w:pPr>
              <w:autoSpaceDE w:val="0"/>
              <w:snapToGrid w:val="0"/>
              <w:jc w:val="both"/>
              <w:rPr>
                <w:bCs/>
                <w:lang w:val="it-IT"/>
              </w:rPr>
            </w:pPr>
          </w:p>
        </w:tc>
        <w:tc>
          <w:tcPr>
            <w:tcW w:w="1236" w:type="dxa"/>
            <w:tcBorders>
              <w:top w:val="single" w:sz="4" w:space="0" w:color="000000"/>
              <w:left w:val="single" w:sz="4" w:space="0" w:color="000000"/>
              <w:bottom w:val="single" w:sz="4" w:space="0" w:color="000000"/>
              <w:right w:val="single" w:sz="4" w:space="0" w:color="000000"/>
            </w:tcBorders>
            <w:shd w:val="clear" w:color="auto" w:fill="FFCC99"/>
          </w:tcPr>
          <w:p w:rsidR="000C3D23" w:rsidRDefault="000C3D23">
            <w:pPr>
              <w:autoSpaceDE w:val="0"/>
              <w:snapToGrid w:val="0"/>
              <w:jc w:val="both"/>
              <w:rPr>
                <w:bCs/>
                <w:lang w:val="it-IT"/>
              </w:rPr>
            </w:pPr>
          </w:p>
        </w:tc>
      </w:tr>
      <w:tr w:rsidR="000C3D23" w:rsidTr="00A717E9">
        <w:trPr>
          <w:trHeight w:val="180"/>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it-IT"/>
              </w:rPr>
            </w:pPr>
          </w:p>
        </w:tc>
        <w:tc>
          <w:tcPr>
            <w:tcW w:w="6754" w:type="dxa"/>
            <w:tcBorders>
              <w:top w:val="single" w:sz="4" w:space="0" w:color="000000"/>
              <w:left w:val="single" w:sz="4" w:space="0" w:color="000000"/>
              <w:bottom w:val="single" w:sz="4" w:space="0" w:color="000000"/>
            </w:tcBorders>
            <w:shd w:val="clear" w:color="auto" w:fill="auto"/>
          </w:tcPr>
          <w:p w:rsidR="000C3D23" w:rsidRDefault="000C3D23" w:rsidP="00CD619C">
            <w:pPr>
              <w:tabs>
                <w:tab w:val="left" w:pos="72"/>
              </w:tabs>
              <w:autoSpaceDE w:val="0"/>
              <w:jc w:val="both"/>
              <w:rPr>
                <w:bCs/>
                <w:lang w:val="it-IT"/>
              </w:rPr>
            </w:pPr>
            <w:r>
              <w:rPr>
                <w:lang w:val="ro-RO"/>
              </w:rPr>
              <w:t xml:space="preserve">5.1. Nivelul estimat al costurilor este realist </w:t>
            </w:r>
            <w:r>
              <w:rPr>
                <w:bCs/>
                <w:lang w:val="ro-RO"/>
              </w:rPr>
              <w:t>(</w:t>
            </w:r>
            <w:r w:rsidR="00CD619C">
              <w:rPr>
                <w:bCs/>
                <w:lang w:val="ro-RO"/>
              </w:rPr>
              <w:t>4</w:t>
            </w:r>
            <w:r>
              <w:rPr>
                <w:bCs/>
                <w:lang w:val="ro-RO"/>
              </w:rPr>
              <w:t xml:space="preserve"> p)</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it-IT"/>
              </w:rPr>
            </w:pP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it-IT"/>
              </w:rPr>
            </w:pPr>
          </w:p>
        </w:tc>
      </w:tr>
      <w:tr w:rsidR="000C3D23" w:rsidTr="00A717E9">
        <w:trPr>
          <w:trHeight w:val="315"/>
        </w:trPr>
        <w:tc>
          <w:tcPr>
            <w:tcW w:w="530" w:type="dxa"/>
            <w:vMerge/>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auto"/>
          </w:tcPr>
          <w:p w:rsidR="00C26405" w:rsidRDefault="000C3D23" w:rsidP="00C93271">
            <w:pPr>
              <w:autoSpaceDE w:val="0"/>
              <w:jc w:val="both"/>
              <w:rPr>
                <w:bCs/>
                <w:lang w:val="pt-BR"/>
              </w:rPr>
            </w:pPr>
            <w:r>
              <w:rPr>
                <w:bCs/>
                <w:lang w:val="ro-RO"/>
              </w:rPr>
              <w:t>5.2. Contribuţia financiară a aplicantului (14 p)</w:t>
            </w:r>
            <w:r w:rsidR="00C93271">
              <w:rPr>
                <w:bCs/>
                <w:lang w:val="ro-RO"/>
              </w:rPr>
              <w:t>*</w:t>
            </w: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pt-BR"/>
              </w:rPr>
            </w:pPr>
          </w:p>
        </w:tc>
      </w:tr>
      <w:tr w:rsidR="000C3D23" w:rsidTr="00A717E9">
        <w:trPr>
          <w:trHeight w:val="315"/>
        </w:trPr>
        <w:tc>
          <w:tcPr>
            <w:tcW w:w="530" w:type="dxa"/>
            <w:tcBorders>
              <w:top w:val="single" w:sz="4" w:space="0" w:color="000000"/>
              <w:left w:val="single" w:sz="4" w:space="0" w:color="000000"/>
              <w:bottom w:val="single" w:sz="4" w:space="0" w:color="000000"/>
            </w:tcBorders>
            <w:shd w:val="clear" w:color="auto" w:fill="auto"/>
          </w:tcPr>
          <w:p w:rsidR="000C3D23" w:rsidRDefault="000C3D23">
            <w:pPr>
              <w:autoSpaceDE w:val="0"/>
              <w:snapToGrid w:val="0"/>
              <w:jc w:val="center"/>
              <w:rPr>
                <w:b/>
                <w:bCs/>
                <w:lang w:val="pt-BR"/>
              </w:rPr>
            </w:pPr>
          </w:p>
        </w:tc>
        <w:tc>
          <w:tcPr>
            <w:tcW w:w="6754" w:type="dxa"/>
            <w:tcBorders>
              <w:top w:val="single" w:sz="4" w:space="0" w:color="000000"/>
              <w:left w:val="single" w:sz="4" w:space="0" w:color="000000"/>
              <w:bottom w:val="single" w:sz="4" w:space="0" w:color="000000"/>
            </w:tcBorders>
            <w:shd w:val="clear" w:color="auto" w:fill="FABF8F"/>
          </w:tcPr>
          <w:p w:rsidR="000C3D23" w:rsidRDefault="000C3D23">
            <w:pPr>
              <w:autoSpaceDE w:val="0"/>
              <w:jc w:val="right"/>
              <w:rPr>
                <w:bCs/>
                <w:lang w:val="pt-BR"/>
              </w:rPr>
            </w:pPr>
            <w:r>
              <w:rPr>
                <w:b/>
                <w:lang w:val="ro-RO"/>
              </w:rPr>
              <w:t>TOTAL     max: 100 puncte</w:t>
            </w:r>
          </w:p>
        </w:tc>
        <w:tc>
          <w:tcPr>
            <w:tcW w:w="743" w:type="dxa"/>
            <w:tcBorders>
              <w:top w:val="single" w:sz="4" w:space="0" w:color="000000"/>
              <w:left w:val="single" w:sz="4" w:space="0" w:color="000000"/>
              <w:bottom w:val="single" w:sz="4" w:space="0" w:color="000000"/>
            </w:tcBorders>
            <w:shd w:val="clear" w:color="auto" w:fill="FABF8F"/>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FABF8F"/>
          </w:tcPr>
          <w:p w:rsidR="000C3D23" w:rsidRDefault="000C3D23">
            <w:pPr>
              <w:autoSpaceDE w:val="0"/>
              <w:snapToGrid w:val="0"/>
              <w:jc w:val="both"/>
              <w:rPr>
                <w:bCs/>
                <w:lang w:val="pt-BR"/>
              </w:rPr>
            </w:pPr>
          </w:p>
        </w:tc>
        <w:tc>
          <w:tcPr>
            <w:tcW w:w="743" w:type="dxa"/>
            <w:tcBorders>
              <w:top w:val="single" w:sz="4" w:space="0" w:color="000000"/>
              <w:left w:val="single" w:sz="4" w:space="0" w:color="000000"/>
              <w:bottom w:val="single" w:sz="4" w:space="0" w:color="000000"/>
            </w:tcBorders>
            <w:shd w:val="clear" w:color="auto" w:fill="FABF8F"/>
          </w:tcPr>
          <w:p w:rsidR="000C3D23" w:rsidRDefault="000C3D23">
            <w:pPr>
              <w:autoSpaceDE w:val="0"/>
              <w:snapToGrid w:val="0"/>
              <w:jc w:val="both"/>
              <w:rPr>
                <w:bCs/>
                <w:lang w:val="pt-BR"/>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Pr>
          <w:p w:rsidR="000C3D23" w:rsidRDefault="000C3D23">
            <w:pPr>
              <w:autoSpaceDE w:val="0"/>
              <w:snapToGrid w:val="0"/>
              <w:jc w:val="both"/>
              <w:rPr>
                <w:bCs/>
                <w:lang w:val="pt-BR"/>
              </w:rPr>
            </w:pPr>
          </w:p>
        </w:tc>
      </w:tr>
    </w:tbl>
    <w:p w:rsidR="000C3D23" w:rsidRDefault="00056B5A">
      <w:pPr>
        <w:rPr>
          <w:lang w:val="ro-RO"/>
        </w:rPr>
      </w:pPr>
      <w:r>
        <w:rPr>
          <w:b/>
          <w:lang w:val="ro-RO"/>
        </w:rPr>
        <w:t>*</w:t>
      </w:r>
      <w:r w:rsidRPr="00056B5A">
        <w:rPr>
          <w:color w:val="FF0000"/>
          <w:lang w:val="ro-RO"/>
        </w:rPr>
        <w:t xml:space="preserve"> </w:t>
      </w:r>
      <w:r w:rsidR="00C93271">
        <w:rPr>
          <w:bCs/>
          <w:lang w:val="ro-RO"/>
        </w:rPr>
        <w:t>Punctajul se acordă proporț</w:t>
      </w:r>
      <w:r w:rsidR="00BA2FB0">
        <w:rPr>
          <w:bCs/>
          <w:lang w:val="ro-RO"/>
        </w:rPr>
        <w:t>ional cu fondurile asigurate din</w:t>
      </w:r>
      <w:r w:rsidR="00C93271">
        <w:rPr>
          <w:bCs/>
          <w:lang w:val="ro-RO"/>
        </w:rPr>
        <w:t xml:space="preserve"> surse proprii.</w:t>
      </w:r>
      <w:r w:rsidR="00BA2FB0">
        <w:rPr>
          <w:bCs/>
          <w:lang w:val="ro-RO"/>
        </w:rPr>
        <w:t xml:space="preserve"> </w:t>
      </w:r>
      <w:r w:rsidRPr="00F853F7">
        <w:rPr>
          <w:lang w:val="ro-RO"/>
        </w:rPr>
        <w:t xml:space="preserve">Aplicantul care aduce o contribuție, din surse proprii, mai mare de </w:t>
      </w:r>
      <w:r w:rsidR="00604914">
        <w:rPr>
          <w:lang w:val="ro-RO"/>
        </w:rPr>
        <w:t>10</w:t>
      </w:r>
      <w:r w:rsidRPr="00F853F7">
        <w:rPr>
          <w:lang w:val="ro-RO"/>
        </w:rPr>
        <w:t>.000 lei, va obține punctaj maxim la acest criteriu.</w:t>
      </w:r>
    </w:p>
    <w:p w:rsidR="00A55F4A" w:rsidRDefault="00A55F4A">
      <w:pPr>
        <w:rPr>
          <w:lang w:val="ro-RO"/>
        </w:rPr>
      </w:pPr>
    </w:p>
    <w:p w:rsidR="00C93271" w:rsidRDefault="00C93271">
      <w:pPr>
        <w:rPr>
          <w:lang w:val="ro-RO"/>
        </w:rPr>
      </w:pPr>
    </w:p>
    <w:p w:rsidR="00C93271" w:rsidRDefault="00C93271">
      <w:pPr>
        <w:rPr>
          <w:lang w:val="ro-RO"/>
        </w:rPr>
      </w:pPr>
    </w:p>
    <w:p w:rsidR="00C93271" w:rsidRDefault="00C93271">
      <w:pPr>
        <w:rPr>
          <w:lang w:val="ro-RO"/>
        </w:rPr>
      </w:pPr>
    </w:p>
    <w:p w:rsidR="000C3D23" w:rsidRPr="00A55F4A" w:rsidRDefault="00A55F4A">
      <w:pPr>
        <w:rPr>
          <w:lang w:val="ro-RO"/>
        </w:rPr>
      </w:pPr>
      <w:r w:rsidRPr="00A55F4A">
        <w:rPr>
          <w:lang w:val="ro-RO"/>
        </w:rPr>
        <w:lastRenderedPageBreak/>
        <w:t>Precizări și clarificări:</w:t>
      </w:r>
    </w:p>
    <w:p w:rsidR="000C3D23" w:rsidRDefault="000C3D23">
      <w:pPr>
        <w:numPr>
          <w:ilvl w:val="1"/>
          <w:numId w:val="1"/>
        </w:numPr>
        <w:tabs>
          <w:tab w:val="left" w:pos="426"/>
        </w:tabs>
        <w:ind w:left="0" w:firstLine="0"/>
        <w:jc w:val="both"/>
        <w:rPr>
          <w:lang w:val="ro-RO"/>
        </w:rPr>
      </w:pPr>
      <w:r>
        <w:rPr>
          <w:lang w:val="ro-RO"/>
        </w:rPr>
        <w:t>Achizițiile participanților: cunoștințe, dezvoltarea/consolidarea comportamentelor prosociale, capacitatea de socializare și comunicare, oferirea unor modele pozitive, valorizarea competențelor individuale, promovarea spiritului de echipă și de fair play, respectul față de ceilalți participanți etc.</w:t>
      </w:r>
    </w:p>
    <w:p w:rsidR="000C3D23" w:rsidRDefault="00654F1F">
      <w:pPr>
        <w:numPr>
          <w:ilvl w:val="1"/>
          <w:numId w:val="1"/>
        </w:numPr>
        <w:tabs>
          <w:tab w:val="left" w:pos="426"/>
        </w:tabs>
        <w:ind w:left="0" w:firstLine="0"/>
        <w:jc w:val="both"/>
        <w:rPr>
          <w:lang w:val="ro-RO"/>
        </w:rPr>
      </w:pPr>
      <w:r>
        <w:rPr>
          <w:lang w:val="ro-RO"/>
        </w:rPr>
        <w:t>Proiectul s</w:t>
      </w:r>
      <w:r w:rsidR="000C3D23">
        <w:rPr>
          <w:lang w:val="ro-RO"/>
        </w:rPr>
        <w:t>ă fie fezabil și realist. Să nu se suprapună cu alte proiecte finanţate care au acelaşi obiectiv.  Obiectivele proiectului trebuie să corespundă unei nevoi/probleme identificate; spațiul și logistica de desfășurare corespund specificului proiectului; proiectul ține cont de nevoile și implicarea comunității locale. Proiectul trebuie să se adreseze unei/unor nevoi reale a/ale grupului ţintă și să corespundă caracteristicilor acestuia.</w:t>
      </w:r>
    </w:p>
    <w:p w:rsidR="000C3D23" w:rsidRDefault="00654F1F">
      <w:pPr>
        <w:numPr>
          <w:ilvl w:val="1"/>
          <w:numId w:val="1"/>
        </w:numPr>
        <w:tabs>
          <w:tab w:val="left" w:pos="426"/>
        </w:tabs>
        <w:ind w:left="0" w:firstLine="0"/>
        <w:jc w:val="both"/>
        <w:rPr>
          <w:lang w:val="ro-RO"/>
        </w:rPr>
      </w:pPr>
      <w:r>
        <w:rPr>
          <w:lang w:val="ro-RO"/>
        </w:rPr>
        <w:t>Proiectul s</w:t>
      </w:r>
      <w:r w:rsidR="000C3D23">
        <w:rPr>
          <w:lang w:val="ro-RO"/>
        </w:rPr>
        <w:t>ă fie inovator. Se punctează modul original de a aborda problema identificată, comparativ cu alte demersuri similare</w:t>
      </w:r>
      <w:r w:rsidR="001A0295">
        <w:rPr>
          <w:lang w:val="ro-RO"/>
        </w:rPr>
        <w:t>.</w:t>
      </w:r>
    </w:p>
    <w:p w:rsidR="000C3D23" w:rsidRDefault="00654F1F">
      <w:pPr>
        <w:tabs>
          <w:tab w:val="left" w:pos="426"/>
        </w:tabs>
        <w:jc w:val="both"/>
        <w:rPr>
          <w:lang w:val="ro-RO"/>
        </w:rPr>
      </w:pPr>
      <w:r>
        <w:rPr>
          <w:lang w:val="ro-RO"/>
        </w:rPr>
        <w:t>2.2.  Proiectul s</w:t>
      </w:r>
      <w:r w:rsidR="000C3D23">
        <w:rPr>
          <w:lang w:val="ro-RO"/>
        </w:rPr>
        <w:t>ă fie coerent: diferitele părţi ale proiectului trebuie să fie articulate în mod logic (obiectivele să răspundă problemei grupului țintă; activitățile să fie subsumate logic obiectivelor și să ducă la îndeplinirea acestora; rezultatele să fie reale și măsurabile – se vor preciza obligatoriu indicatori; asigurarea sustenabilității face parte din structura proiectului).</w:t>
      </w:r>
    </w:p>
    <w:p w:rsidR="000C3D23" w:rsidRDefault="000C3D23">
      <w:pPr>
        <w:tabs>
          <w:tab w:val="left" w:pos="426"/>
        </w:tabs>
        <w:jc w:val="both"/>
        <w:rPr>
          <w:lang w:val="ro-RO"/>
        </w:rPr>
      </w:pPr>
      <w:r>
        <w:rPr>
          <w:lang w:val="ro-RO"/>
        </w:rPr>
        <w:t>2.4. Se punctează precizarea indicatorilor de măsurare a rezultatelor.</w:t>
      </w:r>
    </w:p>
    <w:p w:rsidR="000C3D23" w:rsidRDefault="000C3D23">
      <w:pPr>
        <w:tabs>
          <w:tab w:val="left" w:pos="426"/>
        </w:tabs>
        <w:jc w:val="both"/>
        <w:rPr>
          <w:lang w:val="ro-RO"/>
        </w:rPr>
      </w:pPr>
      <w:r>
        <w:rPr>
          <w:lang w:val="ro-RO"/>
        </w:rPr>
        <w:t xml:space="preserve">2.5. Se punctează precizarea modalităților de evaluare a rezultatelor proiectului atât la finalizarea concursului/festivalului, cât și ulterior. </w:t>
      </w:r>
    </w:p>
    <w:p w:rsidR="000C3D23" w:rsidRDefault="000C3D23">
      <w:pPr>
        <w:tabs>
          <w:tab w:val="left" w:pos="426"/>
        </w:tabs>
        <w:jc w:val="both"/>
        <w:rPr>
          <w:lang w:val="ro-RO"/>
        </w:rPr>
      </w:pPr>
      <w:r>
        <w:rPr>
          <w:lang w:val="ro-RO"/>
        </w:rPr>
        <w:t xml:space="preserve">3.1. Indicatori: asigurarea resurselor umane; capacitate de cazare și masă; asigurarea materialelor pentru desfășurarea probelor de concurs conform regulamentului; asigurarea securității și a siguranței participanților; infrastructură adecvată; implicarea comunității locale în proiect etc. Constituie avantaj organizarea proiectului cu participare directă. </w:t>
      </w:r>
    </w:p>
    <w:p w:rsidR="00927EED" w:rsidRDefault="00927EED">
      <w:pPr>
        <w:tabs>
          <w:tab w:val="left" w:pos="426"/>
        </w:tabs>
        <w:jc w:val="both"/>
        <w:rPr>
          <w:lang w:val="ro-RO"/>
        </w:rPr>
      </w:pPr>
      <w:r>
        <w:rPr>
          <w:lang w:val="ro-RO"/>
        </w:rPr>
        <w:t>3.3. Aplicantul este unitatea școlară, nu persoana care coordonează proiectul.</w:t>
      </w:r>
    </w:p>
    <w:p w:rsidR="000C3D23" w:rsidRDefault="000C3D23">
      <w:pPr>
        <w:tabs>
          <w:tab w:val="left" w:pos="426"/>
        </w:tabs>
        <w:jc w:val="both"/>
        <w:rPr>
          <w:lang w:val="ro-RO"/>
        </w:rPr>
      </w:pPr>
      <w:r>
        <w:rPr>
          <w:lang w:val="ro-RO"/>
        </w:rPr>
        <w:t xml:space="preserve">4.1. Sustenabilitate </w:t>
      </w:r>
      <w:r w:rsidR="00BB5882">
        <w:rPr>
          <w:lang w:val="ro-RO"/>
        </w:rPr>
        <w:t>înseamnă</w:t>
      </w:r>
      <w:r>
        <w:rPr>
          <w:lang w:val="ro-RO"/>
        </w:rPr>
        <w:t xml:space="preserve"> continuare și dezvoltare (participanții vor utiliza achizițiile dobândite în proiect atât în viața de zi cu zi, cât și în inițierea unor noi activități, proiecte etc.). Proiectul poate avea în vedere utilizarea/îmbunătăţirea ofertei educaţionale a unităţilor de învăţământ implicate. Sustenabilitatea înseamnă durabilitatea în timp a rezultatelor și multiplicarea acestora. </w:t>
      </w:r>
    </w:p>
    <w:p w:rsidR="000C3D23" w:rsidRDefault="000C3D23">
      <w:pPr>
        <w:tabs>
          <w:tab w:val="left" w:pos="426"/>
        </w:tabs>
        <w:jc w:val="both"/>
        <w:rPr>
          <w:lang w:val="ro-RO"/>
        </w:rPr>
      </w:pPr>
      <w:r>
        <w:rPr>
          <w:lang w:val="ro-RO"/>
        </w:rPr>
        <w:t>4.2. Relevanța se referă la nivelul, numărul și comp</w:t>
      </w:r>
      <w:r w:rsidR="00F853F7">
        <w:rPr>
          <w:lang w:val="ro-RO"/>
        </w:rPr>
        <w:t>l</w:t>
      </w:r>
      <w:r>
        <w:rPr>
          <w:lang w:val="ro-RO"/>
        </w:rPr>
        <w:t>exitatea activităților de promovare și diseminare.</w:t>
      </w:r>
    </w:p>
    <w:p w:rsidR="000C3D23" w:rsidRDefault="00654F1F">
      <w:pPr>
        <w:numPr>
          <w:ilvl w:val="1"/>
          <w:numId w:val="2"/>
        </w:numPr>
        <w:tabs>
          <w:tab w:val="left" w:pos="426"/>
        </w:tabs>
        <w:ind w:left="0" w:firstLine="0"/>
        <w:jc w:val="both"/>
      </w:pPr>
      <w:r>
        <w:rPr>
          <w:lang w:val="ro-RO"/>
        </w:rPr>
        <w:t>Proiectul s</w:t>
      </w:r>
      <w:r w:rsidR="000C3D23">
        <w:rPr>
          <w:lang w:val="ro-RO"/>
        </w:rPr>
        <w:t>ă respecte principiul cost – eficienţă.</w:t>
      </w:r>
    </w:p>
    <w:p w:rsidR="000C3D23" w:rsidRDefault="000C3D23"/>
    <w:p w:rsidR="005A1BE7" w:rsidRDefault="005A1BE7"/>
    <w:p w:rsidR="005A1BE7" w:rsidRPr="005A1BE7" w:rsidRDefault="005A1BE7" w:rsidP="005A1BE7">
      <w:pPr>
        <w:ind w:left="720"/>
        <w:rPr>
          <w:lang w:val="ro-RO"/>
        </w:rPr>
      </w:pPr>
    </w:p>
    <w:sectPr w:rsidR="005A1BE7" w:rsidRPr="005A1BE7">
      <w:pgSz w:w="12240" w:h="15840"/>
      <w:pgMar w:top="719" w:right="902" w:bottom="2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EC10329"/>
    <w:multiLevelType w:val="hybridMultilevel"/>
    <w:tmpl w:val="851C0F16"/>
    <w:lvl w:ilvl="0" w:tplc="DF404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A5D4B"/>
    <w:multiLevelType w:val="hybridMultilevel"/>
    <w:tmpl w:val="1F86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B9"/>
    <w:rsid w:val="00056B5A"/>
    <w:rsid w:val="000C3D23"/>
    <w:rsid w:val="001A0295"/>
    <w:rsid w:val="001F32C9"/>
    <w:rsid w:val="00243B34"/>
    <w:rsid w:val="00333CEE"/>
    <w:rsid w:val="003B471A"/>
    <w:rsid w:val="00592849"/>
    <w:rsid w:val="005A1BE7"/>
    <w:rsid w:val="006040EE"/>
    <w:rsid w:val="00604914"/>
    <w:rsid w:val="00654F1F"/>
    <w:rsid w:val="00731F56"/>
    <w:rsid w:val="007F37AE"/>
    <w:rsid w:val="008E7C68"/>
    <w:rsid w:val="008F11B4"/>
    <w:rsid w:val="00927EED"/>
    <w:rsid w:val="00996CD7"/>
    <w:rsid w:val="009B7D80"/>
    <w:rsid w:val="00A202E2"/>
    <w:rsid w:val="00A417A8"/>
    <w:rsid w:val="00A55F4A"/>
    <w:rsid w:val="00A717E9"/>
    <w:rsid w:val="00BA2FB0"/>
    <w:rsid w:val="00BB5882"/>
    <w:rsid w:val="00C26405"/>
    <w:rsid w:val="00C5483E"/>
    <w:rsid w:val="00C93271"/>
    <w:rsid w:val="00CD619C"/>
    <w:rsid w:val="00D36BC9"/>
    <w:rsid w:val="00F827B9"/>
    <w:rsid w:val="00F853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NumberingSymbols">
    <w:name w:val="Numbering Symbols"/>
  </w:style>
  <w:style w:type="paragraph" w:customStyle="1" w:styleId="Heading">
    <w:name w:val="Heading"/>
    <w:basedOn w:val="Normal"/>
    <w:next w:val="Corptext"/>
    <w:pPr>
      <w:keepNext/>
      <w:spacing w:before="240" w:after="120"/>
    </w:pPr>
    <w:rPr>
      <w:rFonts w:ascii="Liberation Sans" w:eastAsia="Microsoft YaHei" w:hAnsi="Liberation Sans" w:cs="Mangal"/>
      <w:sz w:val="28"/>
      <w:szCs w:val="28"/>
    </w:rPr>
  </w:style>
  <w:style w:type="paragraph" w:styleId="Corptext">
    <w:name w:val="Body Text"/>
    <w:basedOn w:val="Normal"/>
    <w:pPr>
      <w:spacing w:after="140" w:line="288" w:lineRule="auto"/>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alloonText1">
    <w:name w:val="Balloon Text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4468</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COMISIA NAŢIONALĂ DE EVALUARE A PROIECTELOR PROPUSE PENTRU CALENDARUL ACTIVITĂŢILOR EDUCATIVE</vt:lpstr>
      <vt:lpstr>COMISIA NAŢIONALĂ DE EVALUARE A PROIECTELOR PROPUSE PENTRU CALENDARUL ACTIVITĂŢILOR EDUCATIVE</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COMISIA NAŢIONALĂ DE EVALUARE A PROIECTELOR PROPUSE PENTRU CALENDARUL ACTIVITĂŢILOR EDUCATIVE</dc:title>
  <dc:subject/>
  <dc:creator>user</dc:creator>
  <cp:keywords/>
  <cp:lastModifiedBy>AURELIA</cp:lastModifiedBy>
  <cp:revision>2</cp:revision>
  <cp:lastPrinted>2014-10-06T13:59:00Z</cp:lastPrinted>
  <dcterms:created xsi:type="dcterms:W3CDTF">2015-09-22T15:29:00Z</dcterms:created>
  <dcterms:modified xsi:type="dcterms:W3CDTF">2015-09-22T15:29:00Z</dcterms:modified>
</cp:coreProperties>
</file>