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18" w:rsidRPr="001A1C74" w:rsidRDefault="005712CE" w:rsidP="00EB52F5">
      <w:pPr>
        <w:ind w:left="567" w:right="283"/>
        <w:jc w:val="both"/>
        <w:rPr>
          <w:lang w:val="ro-RO"/>
        </w:rPr>
      </w:pPr>
      <w:bookmarkStart w:id="0" w:name="_Toc40507653"/>
      <w:bookmarkStart w:id="1" w:name="_GoBack"/>
      <w:bookmarkEnd w:id="1"/>
      <w:r w:rsidRPr="001A1C74">
        <w:rPr>
          <w:color w:val="000000"/>
          <w:szCs w:val="24"/>
          <w:lang w:val="ro-RO" w:eastAsia="ro-RO"/>
        </w:rPr>
        <w:t>Anexa 2 la ordinul ministrului educației, cercetării, tineretului și sportului nr.........../............2011</w:t>
      </w:r>
      <w:r w:rsidR="00CC5018" w:rsidRPr="001A1C74">
        <w:rPr>
          <w:color w:val="000000"/>
          <w:szCs w:val="24"/>
          <w:lang w:val="ro-RO" w:eastAsia="ro-RO"/>
        </w:rPr>
        <w:t xml:space="preserve"> privind </w:t>
      </w:r>
      <w:r w:rsidR="00CC5018" w:rsidRPr="001A1C74">
        <w:rPr>
          <w:lang w:val="ro-RO"/>
        </w:rPr>
        <w:t>aprobarea  Metodologiei – cadru de organizare şi desfăşurare a competiţiilor şcolare şi a Regulamentului de organizare a activităţilor cuprinse în calendarul activităţilor educative, şcolare şi extraşcolare</w:t>
      </w:r>
    </w:p>
    <w:p w:rsidR="00CC5018" w:rsidRPr="001A1C74" w:rsidRDefault="00CC5018" w:rsidP="00EB52F5">
      <w:pPr>
        <w:pStyle w:val="Frspaiere"/>
        <w:spacing w:line="360" w:lineRule="auto"/>
        <w:ind w:left="567" w:right="283"/>
        <w:jc w:val="both"/>
        <w:rPr>
          <w:rFonts w:ascii="Times New Roman" w:hAnsi="Times New Roman"/>
          <w:color w:val="000000"/>
          <w:sz w:val="24"/>
          <w:szCs w:val="24"/>
          <w:lang w:val="ro-RO" w:eastAsia="ro-RO"/>
        </w:rPr>
      </w:pPr>
      <w:r w:rsidRPr="001A1C74">
        <w:rPr>
          <w:rFonts w:ascii="Times New Roman" w:hAnsi="Times New Roman"/>
          <w:color w:val="000000"/>
          <w:sz w:val="24"/>
          <w:szCs w:val="24"/>
          <w:lang w:val="ro-RO" w:eastAsia="ro-RO"/>
        </w:rPr>
        <w:t>_____________________________________________________________________________</w:t>
      </w:r>
    </w:p>
    <w:p w:rsidR="005712CE" w:rsidRPr="001A1C74" w:rsidRDefault="005712CE" w:rsidP="00EB52F5">
      <w:pPr>
        <w:pStyle w:val="Frspaiere"/>
        <w:spacing w:line="360" w:lineRule="auto"/>
        <w:ind w:left="567" w:right="283" w:firstLine="720"/>
        <w:jc w:val="both"/>
        <w:rPr>
          <w:rFonts w:ascii="Times New Roman" w:hAnsi="Times New Roman"/>
          <w:b/>
          <w:color w:val="000000"/>
          <w:sz w:val="24"/>
          <w:szCs w:val="24"/>
          <w:lang w:val="ro-RO" w:eastAsia="ro-RO"/>
        </w:rPr>
      </w:pPr>
    </w:p>
    <w:p w:rsidR="005712CE" w:rsidRPr="001A1C74" w:rsidRDefault="005712CE" w:rsidP="00EB52F5">
      <w:pPr>
        <w:pStyle w:val="Frspaiere"/>
        <w:spacing w:line="360" w:lineRule="auto"/>
        <w:ind w:left="567" w:right="283" w:firstLine="720"/>
        <w:jc w:val="both"/>
        <w:rPr>
          <w:rFonts w:ascii="Times New Roman" w:hAnsi="Times New Roman"/>
          <w:b/>
          <w:color w:val="000000"/>
          <w:sz w:val="24"/>
          <w:szCs w:val="24"/>
          <w:lang w:val="ro-RO" w:eastAsia="ro-RO"/>
        </w:rPr>
      </w:pPr>
    </w:p>
    <w:p w:rsidR="00C95740" w:rsidRPr="001A1C74" w:rsidRDefault="00603471" w:rsidP="00EB52F5">
      <w:pPr>
        <w:pStyle w:val="Frspaiere"/>
        <w:spacing w:line="360" w:lineRule="auto"/>
        <w:ind w:left="567" w:right="283" w:firstLine="720"/>
        <w:jc w:val="center"/>
        <w:rPr>
          <w:rFonts w:ascii="Times New Roman" w:hAnsi="Times New Roman"/>
          <w:b/>
          <w:color w:val="000000"/>
          <w:sz w:val="24"/>
          <w:szCs w:val="24"/>
          <w:lang w:val="ro-RO" w:eastAsia="ro-RO"/>
        </w:rPr>
      </w:pPr>
      <w:r w:rsidRPr="001A1C74">
        <w:rPr>
          <w:rFonts w:ascii="Times New Roman" w:hAnsi="Times New Roman"/>
          <w:b/>
          <w:color w:val="000000"/>
          <w:sz w:val="24"/>
          <w:szCs w:val="24"/>
          <w:lang w:val="ro-RO" w:eastAsia="ro-RO"/>
        </w:rPr>
        <w:t xml:space="preserve">REGULAMENT DE ORGANIZARE A ACTIVITĂȚILOR CUPRINSE </w:t>
      </w:r>
    </w:p>
    <w:p w:rsidR="00603471" w:rsidRPr="001A1C74" w:rsidRDefault="00603471" w:rsidP="00EB52F5">
      <w:pPr>
        <w:pStyle w:val="Frspaiere"/>
        <w:spacing w:line="360" w:lineRule="auto"/>
        <w:ind w:left="567" w:right="283" w:firstLine="720"/>
        <w:jc w:val="center"/>
        <w:rPr>
          <w:rFonts w:ascii="Times New Roman" w:hAnsi="Times New Roman"/>
          <w:b/>
          <w:color w:val="000000"/>
          <w:sz w:val="24"/>
          <w:szCs w:val="24"/>
          <w:lang w:val="ro-RO" w:eastAsia="ro-RO"/>
        </w:rPr>
      </w:pPr>
      <w:r w:rsidRPr="001A1C74">
        <w:rPr>
          <w:rFonts w:ascii="Times New Roman" w:hAnsi="Times New Roman"/>
          <w:b/>
          <w:color w:val="000000"/>
          <w:sz w:val="24"/>
          <w:szCs w:val="24"/>
          <w:lang w:val="ro-RO" w:eastAsia="ro-RO"/>
        </w:rPr>
        <w:t>ÎN CALENDARUL ACTIVITĂȚILOR EDUCATIVE, ȘCOLARE ȘI EXTRAȘCOLARE</w:t>
      </w:r>
    </w:p>
    <w:p w:rsidR="005712CE" w:rsidRPr="001A1C74" w:rsidRDefault="005712CE" w:rsidP="00EB52F5">
      <w:pPr>
        <w:pStyle w:val="Frspaiere"/>
        <w:spacing w:line="360" w:lineRule="auto"/>
        <w:ind w:left="567" w:right="283" w:firstLine="720"/>
        <w:jc w:val="both"/>
        <w:rPr>
          <w:b/>
          <w:color w:val="000000"/>
          <w:szCs w:val="24"/>
          <w:lang w:val="ro-RO" w:eastAsia="ro-RO"/>
        </w:rPr>
      </w:pPr>
    </w:p>
    <w:p w:rsidR="009C351C" w:rsidRPr="001A1C74" w:rsidRDefault="001C1E5B" w:rsidP="00EB52F5">
      <w:pPr>
        <w:pStyle w:val="Frspaiere"/>
        <w:spacing w:line="360" w:lineRule="auto"/>
        <w:ind w:left="567" w:right="283" w:firstLine="720"/>
        <w:jc w:val="center"/>
        <w:rPr>
          <w:rFonts w:ascii="Times New Roman" w:hAnsi="Times New Roman"/>
          <w:b/>
          <w:color w:val="000000"/>
          <w:sz w:val="24"/>
          <w:szCs w:val="24"/>
          <w:lang w:val="ro-RO"/>
        </w:rPr>
      </w:pPr>
      <w:r w:rsidRPr="001A1C74">
        <w:rPr>
          <w:rFonts w:ascii="Times New Roman" w:hAnsi="Times New Roman"/>
          <w:b/>
          <w:color w:val="000000"/>
          <w:sz w:val="24"/>
          <w:szCs w:val="24"/>
          <w:lang w:val="ro-RO"/>
        </w:rPr>
        <w:t>Capitolul I</w:t>
      </w:r>
    </w:p>
    <w:p w:rsidR="009C351C" w:rsidRPr="001A1C74" w:rsidRDefault="009C351C" w:rsidP="00EB52F5">
      <w:pPr>
        <w:pStyle w:val="Frspaiere"/>
        <w:spacing w:line="360" w:lineRule="auto"/>
        <w:ind w:left="567" w:right="283" w:firstLine="720"/>
        <w:jc w:val="center"/>
        <w:rPr>
          <w:rFonts w:ascii="Times New Roman" w:hAnsi="Times New Roman"/>
          <w:b/>
          <w:color w:val="000000"/>
          <w:sz w:val="24"/>
          <w:szCs w:val="24"/>
          <w:lang w:val="ro-RO"/>
        </w:rPr>
      </w:pPr>
      <w:r w:rsidRPr="001A1C74">
        <w:rPr>
          <w:rFonts w:ascii="Times New Roman" w:hAnsi="Times New Roman"/>
          <w:b/>
          <w:color w:val="000000"/>
          <w:sz w:val="24"/>
          <w:szCs w:val="24"/>
          <w:lang w:val="ro-RO"/>
        </w:rPr>
        <w:t>Cadru general</w:t>
      </w:r>
    </w:p>
    <w:p w:rsidR="00BF6FA2" w:rsidRPr="001A1C74" w:rsidRDefault="00BF6FA2" w:rsidP="00EB52F5">
      <w:pPr>
        <w:pStyle w:val="Frspaiere"/>
        <w:spacing w:line="360" w:lineRule="auto"/>
        <w:ind w:left="567" w:right="283" w:firstLine="720"/>
        <w:jc w:val="both"/>
        <w:rPr>
          <w:rFonts w:ascii="Times New Roman" w:hAnsi="Times New Roman"/>
          <w:color w:val="000000"/>
          <w:sz w:val="24"/>
          <w:szCs w:val="24"/>
          <w:lang w:val="ro-RO"/>
        </w:rPr>
      </w:pPr>
    </w:p>
    <w:p w:rsidR="00BA2B51" w:rsidRPr="001A1C74" w:rsidRDefault="009C351C" w:rsidP="00EB52F5">
      <w:pPr>
        <w:pStyle w:val="Frspaiere"/>
        <w:spacing w:line="360" w:lineRule="auto"/>
        <w:ind w:left="567" w:right="283"/>
        <w:jc w:val="both"/>
        <w:rPr>
          <w:rFonts w:ascii="Times New Roman" w:hAnsi="Times New Roman"/>
          <w:color w:val="000000"/>
          <w:sz w:val="24"/>
          <w:szCs w:val="24"/>
          <w:lang w:val="ro-RO"/>
        </w:rPr>
      </w:pPr>
      <w:r w:rsidRPr="001A1C74">
        <w:rPr>
          <w:rFonts w:ascii="Times New Roman" w:hAnsi="Times New Roman"/>
          <w:color w:val="000000"/>
          <w:sz w:val="24"/>
          <w:szCs w:val="24"/>
          <w:lang w:val="ro-RO"/>
        </w:rPr>
        <w:t>Art. 1</w:t>
      </w:r>
      <w:r w:rsidR="009C769F" w:rsidRPr="001A1C74">
        <w:rPr>
          <w:rFonts w:ascii="Times New Roman" w:hAnsi="Times New Roman"/>
          <w:color w:val="000000"/>
          <w:sz w:val="24"/>
          <w:szCs w:val="24"/>
          <w:lang w:val="ro-RO"/>
        </w:rPr>
        <w:t>.</w:t>
      </w:r>
      <w:r w:rsidRPr="001A1C74">
        <w:rPr>
          <w:rFonts w:ascii="Times New Roman" w:hAnsi="Times New Roman"/>
          <w:color w:val="000000"/>
          <w:sz w:val="24"/>
          <w:szCs w:val="24"/>
          <w:lang w:val="ro-RO"/>
        </w:rPr>
        <w:t xml:space="preserve"> (1) </w:t>
      </w:r>
      <w:r w:rsidR="00EB52F5" w:rsidRPr="001A1C74">
        <w:rPr>
          <w:rFonts w:ascii="Times New Roman" w:hAnsi="Times New Roman"/>
          <w:color w:val="000000"/>
          <w:sz w:val="24"/>
          <w:szCs w:val="24"/>
          <w:lang w:val="ro-RO"/>
        </w:rPr>
        <w:t xml:space="preserve">Prezentul regulament este elaborat în conformitate cu prevederile art. 81 din Legea educației naționale nr. 1/2011, </w:t>
      </w:r>
      <w:r w:rsidR="00A35881" w:rsidRPr="001A1C74">
        <w:rPr>
          <w:rFonts w:ascii="Times New Roman" w:hAnsi="Times New Roman"/>
          <w:color w:val="000000"/>
          <w:sz w:val="24"/>
          <w:szCs w:val="24"/>
          <w:lang w:val="ro-RO"/>
        </w:rPr>
        <w:t xml:space="preserve">cu modificările și completările ulterioare, </w:t>
      </w:r>
      <w:r w:rsidR="00EB52F5" w:rsidRPr="001A1C74">
        <w:rPr>
          <w:rFonts w:ascii="Times New Roman" w:hAnsi="Times New Roman"/>
          <w:color w:val="000000"/>
          <w:sz w:val="24"/>
          <w:szCs w:val="24"/>
          <w:lang w:val="ro-RO"/>
        </w:rPr>
        <w:t xml:space="preserve">precum și cu </w:t>
      </w:r>
      <w:r w:rsidR="00BA2B51" w:rsidRPr="001A1C74">
        <w:rPr>
          <w:rFonts w:ascii="Times New Roman" w:hAnsi="Times New Roman"/>
          <w:color w:val="000000"/>
          <w:sz w:val="24"/>
          <w:szCs w:val="24"/>
          <w:lang w:val="ro-RO"/>
        </w:rPr>
        <w:t xml:space="preserve">Recomandarea </w:t>
      </w:r>
      <w:r w:rsidRPr="001A1C74">
        <w:rPr>
          <w:rFonts w:ascii="Times New Roman" w:hAnsi="Times New Roman"/>
          <w:color w:val="000000"/>
          <w:sz w:val="24"/>
          <w:szCs w:val="24"/>
          <w:lang w:val="ro-RO"/>
        </w:rPr>
        <w:t xml:space="preserve">Consiliului Europei </w:t>
      </w:r>
      <w:r w:rsidR="00BA2B51" w:rsidRPr="001A1C74">
        <w:rPr>
          <w:rFonts w:ascii="Times New Roman" w:hAnsi="Times New Roman"/>
          <w:color w:val="000000"/>
          <w:sz w:val="24"/>
          <w:szCs w:val="24"/>
          <w:lang w:val="ro-RO"/>
        </w:rPr>
        <w:t>din 30 aprilie 2003</w:t>
      </w:r>
      <w:r w:rsidR="00EB52F5" w:rsidRPr="001A1C74">
        <w:rPr>
          <w:rFonts w:ascii="Times New Roman" w:hAnsi="Times New Roman"/>
          <w:color w:val="000000"/>
          <w:sz w:val="24"/>
          <w:szCs w:val="24"/>
          <w:lang w:val="ro-RO"/>
        </w:rPr>
        <w:t>, care</w:t>
      </w:r>
      <w:r w:rsidR="00BA2B51" w:rsidRPr="001A1C74">
        <w:rPr>
          <w:rFonts w:ascii="Times New Roman" w:hAnsi="Times New Roman"/>
          <w:color w:val="000000"/>
          <w:sz w:val="24"/>
          <w:szCs w:val="24"/>
          <w:lang w:val="ro-RO"/>
        </w:rPr>
        <w:t xml:space="preserve"> menţionează direcţiile de acţiune referitoare la recunoaşterea statutului echivalent al activităţii educative şcolare şi extraşcolare cu cel al educaţiei formale, din perspectiva contribuţiei egale la dezvoltarea personalităţii copilului şi a integrării lui sociale. </w:t>
      </w:r>
    </w:p>
    <w:p w:rsidR="009C351C" w:rsidRPr="001A1C74" w:rsidRDefault="009C351C" w:rsidP="00EB52F5">
      <w:pPr>
        <w:pStyle w:val="Frspaiere"/>
        <w:spacing w:line="360" w:lineRule="auto"/>
        <w:ind w:left="567" w:right="283"/>
        <w:jc w:val="both"/>
        <w:rPr>
          <w:rFonts w:ascii="Times New Roman" w:hAnsi="Times New Roman"/>
          <w:color w:val="000000"/>
          <w:sz w:val="24"/>
          <w:szCs w:val="24"/>
          <w:lang w:val="ro-RO"/>
        </w:rPr>
      </w:pPr>
      <w:r w:rsidRPr="001A1C74">
        <w:rPr>
          <w:rFonts w:ascii="Times New Roman" w:hAnsi="Times New Roman"/>
          <w:color w:val="000000"/>
          <w:sz w:val="24"/>
          <w:szCs w:val="24"/>
          <w:lang w:val="ro-RO"/>
        </w:rPr>
        <w:t xml:space="preserve">(2) </w:t>
      </w:r>
      <w:r w:rsidR="00EB52F5" w:rsidRPr="001A1C74">
        <w:rPr>
          <w:rFonts w:ascii="Times New Roman" w:hAnsi="Times New Roman"/>
          <w:color w:val="000000"/>
          <w:sz w:val="24"/>
          <w:szCs w:val="24"/>
          <w:lang w:val="ro-RO"/>
        </w:rPr>
        <w:t>Principiile în baza cărora sunt organizate activitățile educative școlare și extrașcolare sunt</w:t>
      </w:r>
      <w:r w:rsidRPr="001A1C74">
        <w:rPr>
          <w:rFonts w:ascii="Times New Roman" w:hAnsi="Times New Roman"/>
          <w:color w:val="000000"/>
          <w:sz w:val="24"/>
          <w:szCs w:val="24"/>
          <w:lang w:val="ro-RO"/>
        </w:rPr>
        <w:t>:</w:t>
      </w:r>
    </w:p>
    <w:p w:rsidR="00BA2B51" w:rsidRPr="001A1C74" w:rsidRDefault="00EB52F5" w:rsidP="00E60843">
      <w:pPr>
        <w:pStyle w:val="Frspaiere"/>
        <w:numPr>
          <w:ilvl w:val="0"/>
          <w:numId w:val="3"/>
        </w:numPr>
        <w:tabs>
          <w:tab w:val="left" w:pos="284"/>
          <w:tab w:val="left" w:pos="851"/>
          <w:tab w:val="left" w:pos="993"/>
        </w:tabs>
        <w:spacing w:line="360" w:lineRule="auto"/>
        <w:ind w:left="567" w:right="283" w:firstLine="0"/>
        <w:jc w:val="both"/>
        <w:rPr>
          <w:rFonts w:ascii="Times New Roman" w:hAnsi="Times New Roman"/>
          <w:color w:val="000000"/>
          <w:sz w:val="24"/>
          <w:szCs w:val="24"/>
          <w:lang w:val="ro-RO"/>
        </w:rPr>
      </w:pPr>
      <w:r w:rsidRPr="001A1C74">
        <w:rPr>
          <w:rFonts w:ascii="Times New Roman" w:hAnsi="Times New Roman"/>
          <w:color w:val="000000"/>
          <w:sz w:val="24"/>
          <w:szCs w:val="24"/>
          <w:lang w:val="ro-RO"/>
        </w:rPr>
        <w:t xml:space="preserve">recunoașterea </w:t>
      </w:r>
      <w:r w:rsidR="00BA2B51" w:rsidRPr="001A1C74">
        <w:rPr>
          <w:rFonts w:ascii="Times New Roman" w:hAnsi="Times New Roman"/>
          <w:color w:val="000000"/>
          <w:sz w:val="24"/>
          <w:szCs w:val="24"/>
          <w:lang w:val="ro-RO"/>
        </w:rPr>
        <w:t>statutul</w:t>
      </w:r>
      <w:r w:rsidRPr="001A1C74">
        <w:rPr>
          <w:rFonts w:ascii="Times New Roman" w:hAnsi="Times New Roman"/>
          <w:color w:val="000000"/>
          <w:sz w:val="24"/>
          <w:szCs w:val="24"/>
          <w:lang w:val="ro-RO"/>
        </w:rPr>
        <w:t>ui</w:t>
      </w:r>
      <w:r w:rsidR="00BA2B51" w:rsidRPr="001A1C74">
        <w:rPr>
          <w:rFonts w:ascii="Times New Roman" w:hAnsi="Times New Roman"/>
          <w:color w:val="000000"/>
          <w:sz w:val="24"/>
          <w:szCs w:val="24"/>
          <w:lang w:val="ro-RO"/>
        </w:rPr>
        <w:t xml:space="preserve"> activităţii educative şcolare şi extraşcolare ca dimensiune a procesului de învăţare permanentă; </w:t>
      </w:r>
    </w:p>
    <w:p w:rsidR="00BA2B51" w:rsidRPr="001A1C74" w:rsidRDefault="00BA2B51" w:rsidP="00E60843">
      <w:pPr>
        <w:pStyle w:val="Frspaiere"/>
        <w:numPr>
          <w:ilvl w:val="0"/>
          <w:numId w:val="3"/>
        </w:numPr>
        <w:tabs>
          <w:tab w:val="left" w:pos="284"/>
          <w:tab w:val="left" w:pos="851"/>
          <w:tab w:val="left" w:pos="993"/>
        </w:tabs>
        <w:spacing w:line="360" w:lineRule="auto"/>
        <w:ind w:left="567" w:right="283" w:firstLine="0"/>
        <w:jc w:val="both"/>
        <w:rPr>
          <w:rFonts w:ascii="Times New Roman" w:hAnsi="Times New Roman"/>
          <w:color w:val="000000"/>
          <w:sz w:val="24"/>
          <w:szCs w:val="24"/>
          <w:lang w:val="ro-RO"/>
        </w:rPr>
      </w:pPr>
      <w:r w:rsidRPr="001A1C74">
        <w:rPr>
          <w:rFonts w:ascii="Times New Roman" w:hAnsi="Times New Roman"/>
          <w:color w:val="000000"/>
          <w:sz w:val="24"/>
          <w:szCs w:val="24"/>
          <w:lang w:val="ro-RO"/>
        </w:rPr>
        <w:t>recunoaşter</w:t>
      </w:r>
      <w:r w:rsidR="00EB52F5" w:rsidRPr="001A1C74">
        <w:rPr>
          <w:rFonts w:ascii="Times New Roman" w:hAnsi="Times New Roman"/>
          <w:color w:val="000000"/>
          <w:sz w:val="24"/>
          <w:szCs w:val="24"/>
          <w:lang w:val="ro-RO"/>
        </w:rPr>
        <w:t>ea</w:t>
      </w:r>
      <w:r w:rsidRPr="001A1C74">
        <w:rPr>
          <w:rFonts w:ascii="Times New Roman" w:hAnsi="Times New Roman"/>
          <w:color w:val="000000"/>
          <w:sz w:val="24"/>
          <w:szCs w:val="24"/>
          <w:lang w:val="ro-RO"/>
        </w:rPr>
        <w:t xml:space="preserve">  activităţii educative extraşcolare ca parte esenţială a educaţiei obligatorii; </w:t>
      </w:r>
    </w:p>
    <w:p w:rsidR="00BA2B51" w:rsidRPr="001A1C74" w:rsidRDefault="00BA2B51" w:rsidP="00E60843">
      <w:pPr>
        <w:pStyle w:val="Frspaiere"/>
        <w:numPr>
          <w:ilvl w:val="0"/>
          <w:numId w:val="3"/>
        </w:numPr>
        <w:tabs>
          <w:tab w:val="left" w:pos="284"/>
          <w:tab w:val="left" w:pos="851"/>
          <w:tab w:val="left" w:pos="993"/>
        </w:tabs>
        <w:spacing w:line="360" w:lineRule="auto"/>
        <w:ind w:left="567" w:right="283" w:firstLine="0"/>
        <w:jc w:val="both"/>
        <w:rPr>
          <w:rFonts w:ascii="Times New Roman" w:hAnsi="Times New Roman"/>
          <w:color w:val="000000"/>
          <w:sz w:val="24"/>
          <w:szCs w:val="24"/>
          <w:lang w:val="ro-RO"/>
        </w:rPr>
      </w:pPr>
      <w:r w:rsidRPr="001A1C74">
        <w:rPr>
          <w:rFonts w:ascii="Times New Roman" w:hAnsi="Times New Roman"/>
          <w:color w:val="000000"/>
          <w:sz w:val="24"/>
          <w:szCs w:val="24"/>
          <w:lang w:val="ro-RO"/>
        </w:rPr>
        <w:t xml:space="preserve">importanţa activităţii educative şcolare şi extraşcolare pentru dezvoltarea sistemelor relaţionate de cunoştinţe, a abilităţilor şi a competenţelor; </w:t>
      </w:r>
    </w:p>
    <w:p w:rsidR="00BA2B51" w:rsidRPr="001A1C74" w:rsidRDefault="00EB52F5" w:rsidP="00E60843">
      <w:pPr>
        <w:pStyle w:val="Frspaiere"/>
        <w:numPr>
          <w:ilvl w:val="0"/>
          <w:numId w:val="3"/>
        </w:numPr>
        <w:tabs>
          <w:tab w:val="left" w:pos="284"/>
          <w:tab w:val="left" w:pos="851"/>
          <w:tab w:val="left" w:pos="993"/>
        </w:tabs>
        <w:spacing w:line="360" w:lineRule="auto"/>
        <w:ind w:left="567" w:right="283" w:firstLine="0"/>
        <w:jc w:val="both"/>
        <w:rPr>
          <w:rFonts w:ascii="Times New Roman" w:hAnsi="Times New Roman"/>
          <w:color w:val="000000"/>
          <w:sz w:val="24"/>
          <w:szCs w:val="24"/>
          <w:lang w:val="ro-RO"/>
        </w:rPr>
      </w:pPr>
      <w:r w:rsidRPr="001A1C74">
        <w:rPr>
          <w:rFonts w:ascii="Times New Roman" w:hAnsi="Times New Roman"/>
          <w:color w:val="000000"/>
          <w:sz w:val="24"/>
          <w:szCs w:val="24"/>
          <w:lang w:val="ro-RO"/>
        </w:rPr>
        <w:t>contribuția a</w:t>
      </w:r>
      <w:r w:rsidR="00BA2B51" w:rsidRPr="001A1C74">
        <w:rPr>
          <w:rFonts w:ascii="Times New Roman" w:hAnsi="Times New Roman"/>
          <w:color w:val="000000"/>
          <w:sz w:val="24"/>
          <w:szCs w:val="24"/>
          <w:lang w:val="ro-RO"/>
        </w:rPr>
        <w:t>ctivit</w:t>
      </w:r>
      <w:r w:rsidRPr="001A1C74">
        <w:rPr>
          <w:rFonts w:ascii="Times New Roman" w:hAnsi="Times New Roman"/>
          <w:color w:val="000000"/>
          <w:sz w:val="24"/>
          <w:szCs w:val="24"/>
          <w:lang w:val="ro-RO"/>
        </w:rPr>
        <w:t>ății</w:t>
      </w:r>
      <w:r w:rsidR="00BA2B51" w:rsidRPr="001A1C74">
        <w:rPr>
          <w:rFonts w:ascii="Times New Roman" w:hAnsi="Times New Roman"/>
          <w:color w:val="000000"/>
          <w:sz w:val="24"/>
          <w:szCs w:val="24"/>
          <w:lang w:val="ro-RO"/>
        </w:rPr>
        <w:t xml:space="preserve"> educativ</w:t>
      </w:r>
      <w:r w:rsidRPr="001A1C74">
        <w:rPr>
          <w:rFonts w:ascii="Times New Roman" w:hAnsi="Times New Roman"/>
          <w:color w:val="000000"/>
          <w:sz w:val="24"/>
          <w:szCs w:val="24"/>
          <w:lang w:val="ro-RO"/>
        </w:rPr>
        <w:t>e</w:t>
      </w:r>
      <w:r w:rsidR="00BA2B51" w:rsidRPr="001A1C74">
        <w:rPr>
          <w:rFonts w:ascii="Times New Roman" w:hAnsi="Times New Roman"/>
          <w:color w:val="000000"/>
          <w:sz w:val="24"/>
          <w:szCs w:val="24"/>
          <w:lang w:val="ro-RO"/>
        </w:rPr>
        <w:t xml:space="preserve"> extraşcolar</w:t>
      </w:r>
      <w:r w:rsidRPr="001A1C74">
        <w:rPr>
          <w:rFonts w:ascii="Times New Roman" w:hAnsi="Times New Roman"/>
          <w:color w:val="000000"/>
          <w:sz w:val="24"/>
          <w:szCs w:val="24"/>
          <w:lang w:val="ro-RO"/>
        </w:rPr>
        <w:t>e</w:t>
      </w:r>
      <w:r w:rsidR="00BA2B51" w:rsidRPr="001A1C74">
        <w:rPr>
          <w:rFonts w:ascii="Times New Roman" w:hAnsi="Times New Roman"/>
          <w:color w:val="000000"/>
          <w:sz w:val="24"/>
          <w:szCs w:val="24"/>
          <w:lang w:val="ro-RO"/>
        </w:rPr>
        <w:t xml:space="preserve"> pentru crearea condiţiilor egale/echitabile de acces la educaţie, pentru dezvoltarea deplină a potenţialului personal şi reducerea inegalităţii şi a excluziunii sociale; </w:t>
      </w:r>
    </w:p>
    <w:p w:rsidR="00BA2B51" w:rsidRPr="001A1C74" w:rsidRDefault="009C769F" w:rsidP="00E60843">
      <w:pPr>
        <w:pStyle w:val="Frspaiere"/>
        <w:numPr>
          <w:ilvl w:val="0"/>
          <w:numId w:val="3"/>
        </w:numPr>
        <w:tabs>
          <w:tab w:val="left" w:pos="284"/>
          <w:tab w:val="left" w:pos="851"/>
          <w:tab w:val="left" w:pos="993"/>
        </w:tabs>
        <w:spacing w:line="360" w:lineRule="auto"/>
        <w:ind w:left="567" w:right="283" w:firstLine="0"/>
        <w:jc w:val="both"/>
        <w:rPr>
          <w:rFonts w:ascii="Times New Roman" w:hAnsi="Times New Roman"/>
          <w:color w:val="000000"/>
          <w:sz w:val="24"/>
          <w:szCs w:val="24"/>
          <w:lang w:val="ro-RO"/>
        </w:rPr>
      </w:pPr>
      <w:r w:rsidRPr="001A1C74">
        <w:rPr>
          <w:rFonts w:ascii="Times New Roman" w:hAnsi="Times New Roman"/>
          <w:color w:val="000000"/>
          <w:sz w:val="24"/>
          <w:szCs w:val="24"/>
          <w:lang w:val="ro-RO"/>
        </w:rPr>
        <w:t>potenț</w:t>
      </w:r>
      <w:r w:rsidR="00BA2B51" w:rsidRPr="001A1C74">
        <w:rPr>
          <w:rFonts w:ascii="Times New Roman" w:hAnsi="Times New Roman"/>
          <w:color w:val="000000"/>
          <w:sz w:val="24"/>
          <w:szCs w:val="24"/>
          <w:lang w:val="ro-RO"/>
        </w:rPr>
        <w:t xml:space="preserve">ialul activităţii educative extraşcolare ca modalitate complementară de integrare socială şi participare activă a tinerilor în comunitate; </w:t>
      </w:r>
    </w:p>
    <w:p w:rsidR="00BA2B51" w:rsidRPr="001A1C74" w:rsidRDefault="00E60843" w:rsidP="00E60843">
      <w:pPr>
        <w:pStyle w:val="Frspaiere"/>
        <w:numPr>
          <w:ilvl w:val="0"/>
          <w:numId w:val="3"/>
        </w:numPr>
        <w:tabs>
          <w:tab w:val="left" w:pos="284"/>
          <w:tab w:val="left" w:pos="851"/>
          <w:tab w:val="left" w:pos="993"/>
        </w:tabs>
        <w:spacing w:line="360" w:lineRule="auto"/>
        <w:ind w:left="567" w:right="283" w:firstLine="0"/>
        <w:jc w:val="both"/>
        <w:rPr>
          <w:rFonts w:ascii="Times New Roman" w:hAnsi="Times New Roman"/>
          <w:color w:val="000000"/>
          <w:sz w:val="24"/>
          <w:szCs w:val="24"/>
          <w:lang w:val="ro-RO"/>
        </w:rPr>
      </w:pPr>
      <w:r w:rsidRPr="001A1C74">
        <w:rPr>
          <w:rFonts w:ascii="Times New Roman" w:hAnsi="Times New Roman"/>
          <w:color w:val="000000"/>
          <w:sz w:val="24"/>
          <w:szCs w:val="24"/>
          <w:lang w:val="ro-RO"/>
        </w:rPr>
        <w:t>i</w:t>
      </w:r>
      <w:r w:rsidR="009C769F" w:rsidRPr="001A1C74">
        <w:rPr>
          <w:rFonts w:ascii="Times New Roman" w:hAnsi="Times New Roman"/>
          <w:color w:val="000000"/>
          <w:sz w:val="24"/>
          <w:szCs w:val="24"/>
          <w:lang w:val="ro-RO"/>
        </w:rPr>
        <w:t>mportanța promovării</w:t>
      </w:r>
      <w:r w:rsidR="00BA2B51" w:rsidRPr="001A1C74">
        <w:rPr>
          <w:rFonts w:ascii="Times New Roman" w:hAnsi="Times New Roman"/>
          <w:color w:val="000000"/>
          <w:sz w:val="24"/>
          <w:szCs w:val="24"/>
          <w:lang w:val="ro-RO"/>
        </w:rPr>
        <w:t xml:space="preserve"> cooperării tuturor factorilor interesa</w:t>
      </w:r>
      <w:r w:rsidR="005712CE" w:rsidRPr="001A1C74">
        <w:rPr>
          <w:rFonts w:ascii="Times New Roman" w:hAnsi="Times New Roman"/>
          <w:color w:val="000000"/>
          <w:sz w:val="24"/>
          <w:szCs w:val="24"/>
          <w:lang w:val="ro-RO"/>
        </w:rPr>
        <w:t>ț</w:t>
      </w:r>
      <w:r w:rsidR="00BA2B51" w:rsidRPr="001A1C74">
        <w:rPr>
          <w:rFonts w:ascii="Times New Roman" w:hAnsi="Times New Roman"/>
          <w:color w:val="000000"/>
          <w:sz w:val="24"/>
          <w:szCs w:val="24"/>
          <w:lang w:val="ro-RO"/>
        </w:rPr>
        <w:t xml:space="preserve">i, în vederea utilizării diverselor abordări didactice necesare cresterii calităţii procesului educaţional; </w:t>
      </w:r>
    </w:p>
    <w:p w:rsidR="00BA2B51" w:rsidRPr="001A1C74" w:rsidRDefault="005712CE" w:rsidP="00E60843">
      <w:pPr>
        <w:pStyle w:val="Frspaiere"/>
        <w:numPr>
          <w:ilvl w:val="0"/>
          <w:numId w:val="3"/>
        </w:numPr>
        <w:tabs>
          <w:tab w:val="left" w:pos="284"/>
          <w:tab w:val="left" w:pos="851"/>
          <w:tab w:val="left" w:pos="993"/>
        </w:tabs>
        <w:spacing w:line="360" w:lineRule="auto"/>
        <w:ind w:left="567" w:right="283" w:firstLine="0"/>
        <w:jc w:val="both"/>
        <w:rPr>
          <w:rFonts w:ascii="Times New Roman" w:hAnsi="Times New Roman"/>
          <w:color w:val="000000"/>
          <w:sz w:val="24"/>
          <w:szCs w:val="24"/>
          <w:lang w:val="ro-RO"/>
        </w:rPr>
      </w:pPr>
      <w:r w:rsidRPr="001A1C74">
        <w:rPr>
          <w:rFonts w:ascii="Times New Roman" w:hAnsi="Times New Roman"/>
          <w:color w:val="000000"/>
          <w:sz w:val="24"/>
          <w:szCs w:val="24"/>
          <w:lang w:val="ro-RO"/>
        </w:rPr>
        <w:lastRenderedPageBreak/>
        <w:t xml:space="preserve">necesitatea </w:t>
      </w:r>
      <w:r w:rsidR="00BA2B51" w:rsidRPr="001A1C74">
        <w:rPr>
          <w:rFonts w:ascii="Times New Roman" w:hAnsi="Times New Roman"/>
          <w:color w:val="000000"/>
          <w:sz w:val="24"/>
          <w:szCs w:val="24"/>
          <w:lang w:val="ro-RO"/>
        </w:rPr>
        <w:t>asigur</w:t>
      </w:r>
      <w:r w:rsidR="00A35881" w:rsidRPr="001A1C74">
        <w:rPr>
          <w:rFonts w:ascii="Times New Roman" w:hAnsi="Times New Roman"/>
          <w:color w:val="000000"/>
          <w:sz w:val="24"/>
          <w:szCs w:val="24"/>
          <w:lang w:val="ro-RO"/>
        </w:rPr>
        <w:t>ării</w:t>
      </w:r>
      <w:r w:rsidR="00BA2B51" w:rsidRPr="001A1C74">
        <w:rPr>
          <w:rFonts w:ascii="Times New Roman" w:hAnsi="Times New Roman"/>
          <w:color w:val="000000"/>
          <w:sz w:val="24"/>
          <w:szCs w:val="24"/>
          <w:lang w:val="ro-RO"/>
        </w:rPr>
        <w:t xml:space="preserve"> resurselor umane şi financ</w:t>
      </w:r>
      <w:r w:rsidRPr="001A1C74">
        <w:rPr>
          <w:rFonts w:ascii="Times New Roman" w:hAnsi="Times New Roman"/>
          <w:color w:val="000000"/>
          <w:sz w:val="24"/>
          <w:szCs w:val="24"/>
          <w:lang w:val="ro-RO"/>
        </w:rPr>
        <w:t>iare pentru implementarea optimă</w:t>
      </w:r>
      <w:r w:rsidR="00BA2B51" w:rsidRPr="001A1C74">
        <w:rPr>
          <w:rFonts w:ascii="Times New Roman" w:hAnsi="Times New Roman"/>
          <w:color w:val="000000"/>
          <w:sz w:val="24"/>
          <w:szCs w:val="24"/>
          <w:lang w:val="ro-RO"/>
        </w:rPr>
        <w:t xml:space="preserve"> şi recunoaşterea valorică a programelor educative extraşcolare din perspectiva rezultatelor învăţării; </w:t>
      </w:r>
    </w:p>
    <w:p w:rsidR="00BA2B51" w:rsidRPr="001A1C74" w:rsidRDefault="00BA2B51" w:rsidP="00E60843">
      <w:pPr>
        <w:pStyle w:val="Frspaiere"/>
        <w:numPr>
          <w:ilvl w:val="0"/>
          <w:numId w:val="3"/>
        </w:numPr>
        <w:tabs>
          <w:tab w:val="left" w:pos="284"/>
          <w:tab w:val="left" w:pos="851"/>
          <w:tab w:val="left" w:pos="993"/>
        </w:tabs>
        <w:spacing w:line="360" w:lineRule="auto"/>
        <w:ind w:left="567" w:right="283" w:firstLine="0"/>
        <w:jc w:val="both"/>
        <w:rPr>
          <w:rFonts w:ascii="Times New Roman" w:hAnsi="Times New Roman"/>
          <w:color w:val="000000"/>
          <w:sz w:val="24"/>
          <w:szCs w:val="24"/>
          <w:lang w:val="ro-RO"/>
        </w:rPr>
      </w:pPr>
      <w:r w:rsidRPr="001A1C74">
        <w:rPr>
          <w:rFonts w:ascii="Times New Roman" w:hAnsi="Times New Roman"/>
          <w:color w:val="000000"/>
          <w:sz w:val="24"/>
          <w:szCs w:val="24"/>
          <w:lang w:val="ro-RO"/>
        </w:rPr>
        <w:t>recunoaşterea activităţii educative extraşcolare ca dimensiune semnificativă a politicilor naţionale şi europene în domeniul educa</w:t>
      </w:r>
      <w:r w:rsidR="005712CE" w:rsidRPr="001A1C74">
        <w:rPr>
          <w:rFonts w:ascii="Times New Roman" w:hAnsi="Times New Roman"/>
          <w:color w:val="000000"/>
          <w:sz w:val="24"/>
          <w:szCs w:val="24"/>
          <w:lang w:val="ro-RO"/>
        </w:rPr>
        <w:t>ț</w:t>
      </w:r>
      <w:r w:rsidRPr="001A1C74">
        <w:rPr>
          <w:rFonts w:ascii="Times New Roman" w:hAnsi="Times New Roman"/>
          <w:color w:val="000000"/>
          <w:sz w:val="24"/>
          <w:szCs w:val="24"/>
          <w:lang w:val="ro-RO"/>
        </w:rPr>
        <w:t>iei.</w:t>
      </w:r>
    </w:p>
    <w:p w:rsidR="00BA2B51" w:rsidRPr="001A1C74" w:rsidRDefault="009C351C" w:rsidP="00EB52F5">
      <w:pPr>
        <w:spacing w:line="360" w:lineRule="auto"/>
        <w:ind w:left="567" w:right="283"/>
        <w:jc w:val="both"/>
        <w:rPr>
          <w:color w:val="000000"/>
          <w:szCs w:val="24"/>
          <w:lang w:val="ro-RO"/>
        </w:rPr>
      </w:pPr>
      <w:r w:rsidRPr="001A1C74">
        <w:rPr>
          <w:color w:val="000000"/>
          <w:szCs w:val="24"/>
          <w:lang w:val="ro-RO"/>
        </w:rPr>
        <w:t xml:space="preserve">Art. 2. (1) </w:t>
      </w:r>
      <w:r w:rsidR="007B7D77" w:rsidRPr="001A1C74">
        <w:rPr>
          <w:color w:val="000000"/>
          <w:szCs w:val="24"/>
          <w:lang w:val="ro-RO"/>
        </w:rPr>
        <w:t xml:space="preserve">În </w:t>
      </w:r>
      <w:r w:rsidRPr="001A1C74">
        <w:rPr>
          <w:color w:val="000000"/>
          <w:szCs w:val="24"/>
          <w:lang w:val="ro-RO"/>
        </w:rPr>
        <w:t xml:space="preserve">conformitate cu prevederile </w:t>
      </w:r>
      <w:r w:rsidR="00A35881" w:rsidRPr="001A1C74">
        <w:rPr>
          <w:color w:val="000000"/>
          <w:szCs w:val="24"/>
          <w:lang w:val="ro-RO"/>
        </w:rPr>
        <w:t>legale</w:t>
      </w:r>
      <w:r w:rsidR="00BA2B51" w:rsidRPr="001A1C74">
        <w:rPr>
          <w:color w:val="000000"/>
          <w:szCs w:val="24"/>
          <w:lang w:val="ro-RO"/>
        </w:rPr>
        <w:t xml:space="preserve">, </w:t>
      </w:r>
      <w:r w:rsidRPr="001A1C74">
        <w:rPr>
          <w:color w:val="000000"/>
          <w:szCs w:val="24"/>
          <w:lang w:val="ro-RO"/>
        </w:rPr>
        <w:t>a</w:t>
      </w:r>
      <w:r w:rsidR="00BA2B51" w:rsidRPr="001A1C74">
        <w:rPr>
          <w:color w:val="000000"/>
          <w:szCs w:val="24"/>
          <w:lang w:val="ro-RO"/>
        </w:rPr>
        <w:t xml:space="preserve">ntepreșcolarii, preșcolarii și elevii din învățământul preuniversitar au drepturi egale </w:t>
      </w:r>
      <w:r w:rsidR="00A35881" w:rsidRPr="001A1C74">
        <w:rPr>
          <w:color w:val="000000"/>
          <w:szCs w:val="24"/>
          <w:lang w:val="ro-RO"/>
        </w:rPr>
        <w:t>de participare la</w:t>
      </w:r>
      <w:r w:rsidR="00BA2B51" w:rsidRPr="001A1C74">
        <w:rPr>
          <w:color w:val="000000"/>
          <w:szCs w:val="24"/>
          <w:lang w:val="ro-RO"/>
        </w:rPr>
        <w:t xml:space="preserve"> activități </w:t>
      </w:r>
      <w:r w:rsidR="00E60843" w:rsidRPr="001A1C74">
        <w:rPr>
          <w:color w:val="000000"/>
          <w:szCs w:val="24"/>
          <w:lang w:val="ro-RO"/>
        </w:rPr>
        <w:t xml:space="preserve">educative, școlare și </w:t>
      </w:r>
      <w:r w:rsidR="00BA2B51" w:rsidRPr="001A1C74">
        <w:rPr>
          <w:color w:val="000000"/>
          <w:szCs w:val="24"/>
          <w:lang w:val="ro-RO"/>
        </w:rPr>
        <w:t>extrașcolare</w:t>
      </w:r>
      <w:r w:rsidR="00E60843" w:rsidRPr="001A1C74">
        <w:rPr>
          <w:color w:val="000000"/>
          <w:szCs w:val="24"/>
          <w:lang w:val="ro-RO"/>
        </w:rPr>
        <w:t xml:space="preserve">, </w:t>
      </w:r>
      <w:r w:rsidR="00BA2B51" w:rsidRPr="001A1C74">
        <w:rPr>
          <w:color w:val="000000"/>
          <w:szCs w:val="24"/>
          <w:lang w:val="ro-RO"/>
        </w:rPr>
        <w:t>organizate de Ministerul Educației, Cercetării, Tineretului și Sportului</w:t>
      </w:r>
      <w:r w:rsidR="00A35881" w:rsidRPr="001A1C74">
        <w:rPr>
          <w:color w:val="000000"/>
          <w:szCs w:val="24"/>
          <w:lang w:val="ro-RO"/>
        </w:rPr>
        <w:t>, numit în continuare MECTS</w:t>
      </w:r>
      <w:r w:rsidR="00BA2B51" w:rsidRPr="001A1C74">
        <w:rPr>
          <w:color w:val="000000"/>
          <w:szCs w:val="24"/>
          <w:lang w:val="ro-RO"/>
        </w:rPr>
        <w:t xml:space="preserve">. </w:t>
      </w:r>
    </w:p>
    <w:p w:rsidR="00BA2B51" w:rsidRPr="001A1C74" w:rsidRDefault="00BA2B51" w:rsidP="00EB52F5">
      <w:pPr>
        <w:spacing w:line="360" w:lineRule="auto"/>
        <w:ind w:left="567" w:right="283"/>
        <w:jc w:val="both"/>
        <w:rPr>
          <w:color w:val="000000"/>
          <w:szCs w:val="24"/>
          <w:lang w:val="ro-RO"/>
        </w:rPr>
      </w:pPr>
      <w:r w:rsidRPr="001A1C74">
        <w:rPr>
          <w:color w:val="000000"/>
          <w:szCs w:val="24"/>
          <w:lang w:val="ro-RO"/>
        </w:rPr>
        <w:t xml:space="preserve">(2) Activitățile </w:t>
      </w:r>
      <w:r w:rsidR="002B01D6" w:rsidRPr="001A1C74">
        <w:rPr>
          <w:color w:val="000000"/>
          <w:szCs w:val="24"/>
          <w:lang w:val="ro-RO"/>
        </w:rPr>
        <w:t xml:space="preserve">educative, școlare și </w:t>
      </w:r>
      <w:r w:rsidRPr="001A1C74">
        <w:rPr>
          <w:color w:val="000000"/>
          <w:szCs w:val="24"/>
          <w:lang w:val="ro-RO"/>
        </w:rPr>
        <w:t xml:space="preserve">extrașcolare sunt realizate </w:t>
      </w:r>
      <w:r w:rsidR="009C351C" w:rsidRPr="001A1C74">
        <w:rPr>
          <w:color w:val="000000"/>
          <w:szCs w:val="24"/>
          <w:lang w:val="ro-RO"/>
        </w:rPr>
        <w:t>în cadrul unităților de învățămâ</w:t>
      </w:r>
      <w:r w:rsidRPr="001A1C74">
        <w:rPr>
          <w:color w:val="000000"/>
          <w:szCs w:val="24"/>
          <w:lang w:val="ro-RO"/>
        </w:rPr>
        <w:t xml:space="preserve">nt preuniversitar, în palate </w:t>
      </w:r>
      <w:r w:rsidR="00536976" w:rsidRPr="001A1C74">
        <w:rPr>
          <w:color w:val="000000"/>
          <w:szCs w:val="24"/>
          <w:lang w:val="ro-RO"/>
        </w:rPr>
        <w:t xml:space="preserve">și cluburi </w:t>
      </w:r>
      <w:r w:rsidRPr="001A1C74">
        <w:rPr>
          <w:color w:val="000000"/>
          <w:szCs w:val="24"/>
          <w:lang w:val="ro-RO"/>
        </w:rPr>
        <w:t xml:space="preserve">ale copiilor, în tabere școlare, în baze sportive, turistice și de agrement sau în alte unități acreditate în acest sens. </w:t>
      </w:r>
    </w:p>
    <w:p w:rsidR="009C351C" w:rsidRPr="001A1C74" w:rsidRDefault="00BA2B51" w:rsidP="00EB52F5">
      <w:pPr>
        <w:spacing w:line="360" w:lineRule="auto"/>
        <w:ind w:left="567" w:right="283"/>
        <w:jc w:val="both"/>
        <w:rPr>
          <w:color w:val="000000"/>
          <w:szCs w:val="24"/>
          <w:lang w:val="ro-RO" w:eastAsia="ro-RO"/>
        </w:rPr>
      </w:pPr>
      <w:r w:rsidRPr="001A1C74">
        <w:rPr>
          <w:color w:val="000000"/>
          <w:szCs w:val="24"/>
          <w:lang w:val="ro-RO"/>
        </w:rPr>
        <w:t xml:space="preserve">(3) </w:t>
      </w:r>
      <w:r w:rsidR="009C351C" w:rsidRPr="001A1C74">
        <w:rPr>
          <w:color w:val="000000"/>
          <w:szCs w:val="24"/>
          <w:lang w:val="ro-RO" w:eastAsia="ro-RO"/>
        </w:rPr>
        <w:t>Activitățile educative se desfășoară în afara orelor de curs și aduc elemente de noutate față de disciplinele studi</w:t>
      </w:r>
      <w:r w:rsidR="00590FB2" w:rsidRPr="001A1C74">
        <w:rPr>
          <w:color w:val="000000"/>
          <w:szCs w:val="24"/>
          <w:lang w:val="ro-RO" w:eastAsia="ro-RO"/>
        </w:rPr>
        <w:t>ate de elevi prin curriculum</w:t>
      </w:r>
      <w:r w:rsidR="009C351C" w:rsidRPr="001A1C74">
        <w:rPr>
          <w:color w:val="000000"/>
          <w:szCs w:val="24"/>
          <w:lang w:val="ro-RO" w:eastAsia="ro-RO"/>
        </w:rPr>
        <w:t xml:space="preserve">ul obligatoriu. Ele pot avea la bază informațiile acumulate și competențele dezvoltate de elevi pe parcursul anului școlar, </w:t>
      </w:r>
      <w:r w:rsidR="00590FB2" w:rsidRPr="001A1C74">
        <w:rPr>
          <w:color w:val="000000"/>
          <w:szCs w:val="24"/>
          <w:lang w:val="ro-RO" w:eastAsia="ro-RO"/>
        </w:rPr>
        <w:t xml:space="preserve">fiind </w:t>
      </w:r>
      <w:r w:rsidR="009C351C" w:rsidRPr="001A1C74">
        <w:rPr>
          <w:color w:val="000000"/>
          <w:szCs w:val="24"/>
          <w:lang w:val="ro-RO" w:eastAsia="ro-RO"/>
        </w:rPr>
        <w:t>complementar</w:t>
      </w:r>
      <w:r w:rsidR="00590FB2" w:rsidRPr="001A1C74">
        <w:rPr>
          <w:color w:val="000000"/>
          <w:szCs w:val="24"/>
          <w:lang w:val="ro-RO" w:eastAsia="ro-RO"/>
        </w:rPr>
        <w:t>e</w:t>
      </w:r>
      <w:r w:rsidR="009C351C" w:rsidRPr="001A1C74">
        <w:rPr>
          <w:color w:val="000000"/>
          <w:szCs w:val="24"/>
          <w:lang w:val="ro-RO" w:eastAsia="ro-RO"/>
        </w:rPr>
        <w:t xml:space="preserve"> sau </w:t>
      </w:r>
      <w:r w:rsidR="00590FB2" w:rsidRPr="001A1C74">
        <w:rPr>
          <w:color w:val="000000"/>
          <w:szCs w:val="24"/>
          <w:lang w:val="ro-RO" w:eastAsia="ro-RO"/>
        </w:rPr>
        <w:t xml:space="preserve">vizând </w:t>
      </w:r>
      <w:r w:rsidR="009C351C" w:rsidRPr="001A1C74">
        <w:rPr>
          <w:color w:val="000000"/>
          <w:szCs w:val="24"/>
          <w:lang w:val="ro-RO" w:eastAsia="ro-RO"/>
        </w:rPr>
        <w:t>aplicare</w:t>
      </w:r>
      <w:r w:rsidR="00590FB2" w:rsidRPr="001A1C74">
        <w:rPr>
          <w:color w:val="000000"/>
          <w:szCs w:val="24"/>
          <w:lang w:val="ro-RO" w:eastAsia="ro-RO"/>
        </w:rPr>
        <w:t>a</w:t>
      </w:r>
      <w:r w:rsidR="009C351C" w:rsidRPr="001A1C74">
        <w:rPr>
          <w:color w:val="000000"/>
          <w:szCs w:val="24"/>
          <w:lang w:val="ro-RO" w:eastAsia="ro-RO"/>
        </w:rPr>
        <w:t xml:space="preserve"> practică a acestor informații și competențe. </w:t>
      </w:r>
    </w:p>
    <w:p w:rsidR="00641EC0" w:rsidRPr="001A1C74" w:rsidRDefault="00641EC0" w:rsidP="00EB52F5">
      <w:pPr>
        <w:spacing w:line="360" w:lineRule="auto"/>
        <w:ind w:left="567" w:right="283"/>
        <w:jc w:val="both"/>
        <w:rPr>
          <w:color w:val="000000"/>
          <w:szCs w:val="24"/>
          <w:lang w:val="ro-RO" w:eastAsia="ro-RO"/>
        </w:rPr>
      </w:pPr>
      <w:r w:rsidRPr="001A1C74">
        <w:rPr>
          <w:color w:val="000000"/>
          <w:szCs w:val="24"/>
          <w:lang w:val="ro-RO" w:eastAsia="ro-RO"/>
        </w:rPr>
        <w:t>(4) Organizarea a</w:t>
      </w:r>
      <w:r w:rsidR="00590FB2" w:rsidRPr="001A1C74">
        <w:rPr>
          <w:color w:val="000000"/>
          <w:szCs w:val="24"/>
          <w:lang w:val="ro-RO" w:eastAsia="ro-RO"/>
        </w:rPr>
        <w:t>c</w:t>
      </w:r>
      <w:r w:rsidRPr="001A1C74">
        <w:rPr>
          <w:color w:val="000000"/>
          <w:szCs w:val="24"/>
          <w:lang w:val="ro-RO" w:eastAsia="ro-RO"/>
        </w:rPr>
        <w:t xml:space="preserve">tivităților </w:t>
      </w:r>
      <w:r w:rsidR="002B01D6" w:rsidRPr="001A1C74">
        <w:rPr>
          <w:color w:val="000000"/>
          <w:szCs w:val="24"/>
          <w:lang w:val="ro-RO" w:eastAsia="ro-RO"/>
        </w:rPr>
        <w:t xml:space="preserve">educative </w:t>
      </w:r>
      <w:r w:rsidRPr="001A1C74">
        <w:rPr>
          <w:color w:val="000000"/>
          <w:szCs w:val="24"/>
          <w:lang w:val="ro-RO" w:eastAsia="ro-RO"/>
        </w:rPr>
        <w:t>are la bază</w:t>
      </w:r>
      <w:r w:rsidR="00215076" w:rsidRPr="001A1C74">
        <w:rPr>
          <w:color w:val="000000"/>
          <w:szCs w:val="24"/>
          <w:lang w:val="ro-RO" w:eastAsia="ro-RO"/>
        </w:rPr>
        <w:t xml:space="preserve"> dorința elevilor de a se implica în proiecte extrașcolare, parteneriatul unității școlare cu alte instituții care pot furniza resurse pentru astfel de activități, dorința profesorilor de a realiza și alte activită</w:t>
      </w:r>
      <w:r w:rsidR="00A13CEB" w:rsidRPr="001A1C74">
        <w:rPr>
          <w:color w:val="000000"/>
          <w:szCs w:val="24"/>
          <w:lang w:val="ro-RO" w:eastAsia="ro-RO"/>
        </w:rPr>
        <w:t>ți, în afara orelor de curs, opțiunea managerilor ș</w:t>
      </w:r>
      <w:r w:rsidR="00215076" w:rsidRPr="001A1C74">
        <w:rPr>
          <w:color w:val="000000"/>
          <w:szCs w:val="24"/>
          <w:lang w:val="ro-RO" w:eastAsia="ro-RO"/>
        </w:rPr>
        <w:t>colari pentru d</w:t>
      </w:r>
      <w:r w:rsidR="00A13CEB" w:rsidRPr="001A1C74">
        <w:rPr>
          <w:color w:val="000000"/>
          <w:szCs w:val="24"/>
          <w:lang w:val="ro-RO" w:eastAsia="ro-RO"/>
        </w:rPr>
        <w:t>iversificarea serviciilor educaț</w:t>
      </w:r>
      <w:r w:rsidR="00215076" w:rsidRPr="001A1C74">
        <w:rPr>
          <w:color w:val="000000"/>
          <w:szCs w:val="24"/>
          <w:lang w:val="ro-RO" w:eastAsia="ro-RO"/>
        </w:rPr>
        <w:t xml:space="preserve">ionale </w:t>
      </w:r>
      <w:r w:rsidR="00A13CEB" w:rsidRPr="001A1C74">
        <w:rPr>
          <w:color w:val="000000"/>
          <w:szCs w:val="24"/>
          <w:lang w:val="ro-RO" w:eastAsia="ro-RO"/>
        </w:rPr>
        <w:t>în scopul creș</w:t>
      </w:r>
      <w:r w:rsidR="007B7D77" w:rsidRPr="001A1C74">
        <w:rPr>
          <w:color w:val="000000"/>
          <w:szCs w:val="24"/>
          <w:lang w:val="ro-RO" w:eastAsia="ro-RO"/>
        </w:rPr>
        <w:t>terii atractivităț</w:t>
      </w:r>
      <w:r w:rsidR="00215076" w:rsidRPr="001A1C74">
        <w:rPr>
          <w:color w:val="000000"/>
          <w:szCs w:val="24"/>
          <w:lang w:val="ro-RO" w:eastAsia="ro-RO"/>
        </w:rPr>
        <w:t xml:space="preserve">ii </w:t>
      </w:r>
      <w:r w:rsidR="00590FB2" w:rsidRPr="001A1C74">
        <w:rPr>
          <w:color w:val="000000"/>
          <w:szCs w:val="24"/>
          <w:lang w:val="ro-RO" w:eastAsia="ro-RO"/>
        </w:rPr>
        <w:t xml:space="preserve">ofertei </w:t>
      </w:r>
      <w:r w:rsidR="00215076" w:rsidRPr="001A1C74">
        <w:rPr>
          <w:color w:val="000000"/>
          <w:szCs w:val="24"/>
          <w:lang w:val="ro-RO" w:eastAsia="ro-RO"/>
        </w:rPr>
        <w:t>unității școlare</w:t>
      </w:r>
      <w:r w:rsidR="00C675CE" w:rsidRPr="001A1C74">
        <w:rPr>
          <w:color w:val="000000"/>
          <w:szCs w:val="24"/>
          <w:lang w:val="ro-RO" w:eastAsia="ro-RO"/>
        </w:rPr>
        <w:t>, impactul pozitiv asupra comunității</w:t>
      </w:r>
      <w:r w:rsidR="00215076" w:rsidRPr="001A1C74">
        <w:rPr>
          <w:color w:val="000000"/>
          <w:szCs w:val="24"/>
          <w:lang w:val="ro-RO" w:eastAsia="ro-RO"/>
        </w:rPr>
        <w:t xml:space="preserve">  etc.</w:t>
      </w:r>
    </w:p>
    <w:p w:rsidR="00215076" w:rsidRPr="001A1C74" w:rsidRDefault="00641EC0" w:rsidP="00EB52F5">
      <w:pPr>
        <w:spacing w:line="360" w:lineRule="auto"/>
        <w:ind w:left="567" w:right="283"/>
        <w:jc w:val="both"/>
        <w:rPr>
          <w:color w:val="000000"/>
          <w:szCs w:val="24"/>
          <w:lang w:val="ro-RO" w:eastAsia="ro-RO"/>
        </w:rPr>
      </w:pPr>
      <w:r w:rsidRPr="001A1C74">
        <w:rPr>
          <w:color w:val="000000"/>
          <w:szCs w:val="24"/>
          <w:lang w:val="ro-RO" w:eastAsia="ro-RO"/>
        </w:rPr>
        <w:t xml:space="preserve">(5) </w:t>
      </w:r>
      <w:r w:rsidR="00215076" w:rsidRPr="001A1C74">
        <w:rPr>
          <w:color w:val="000000"/>
          <w:szCs w:val="24"/>
          <w:lang w:val="ro-RO" w:eastAsia="ro-RO"/>
        </w:rPr>
        <w:t>În cazul palatelor și cluburilor copiilor, implementarea de proiecte educative este una dintre modalitățile de evaluare a activității de cerc a copiilor și a profesorilor deopotrivă.</w:t>
      </w:r>
    </w:p>
    <w:p w:rsidR="00ED7AA2" w:rsidRPr="001A1C74" w:rsidRDefault="00ED7AA2" w:rsidP="00EB52F5">
      <w:pPr>
        <w:spacing w:line="360" w:lineRule="auto"/>
        <w:ind w:left="567" w:right="283" w:firstLine="720"/>
        <w:rPr>
          <w:szCs w:val="24"/>
          <w:lang w:val="ro-RO" w:eastAsia="ro-RO"/>
        </w:rPr>
      </w:pPr>
    </w:p>
    <w:p w:rsidR="00ED7AA2" w:rsidRPr="001A1C74" w:rsidRDefault="00641EC0" w:rsidP="00EB52F5">
      <w:pPr>
        <w:spacing w:line="360" w:lineRule="auto"/>
        <w:ind w:left="567" w:right="283" w:firstLine="720"/>
        <w:jc w:val="center"/>
        <w:rPr>
          <w:b/>
          <w:color w:val="000000"/>
          <w:szCs w:val="24"/>
          <w:lang w:val="ro-RO" w:eastAsia="ro-RO"/>
        </w:rPr>
      </w:pPr>
      <w:r w:rsidRPr="001A1C74">
        <w:rPr>
          <w:b/>
          <w:color w:val="000000"/>
          <w:szCs w:val="24"/>
          <w:lang w:val="ro-RO" w:eastAsia="ro-RO"/>
        </w:rPr>
        <w:t>Capitolul II</w:t>
      </w:r>
      <w:r w:rsidR="00BF6FA2" w:rsidRPr="001A1C74">
        <w:rPr>
          <w:b/>
          <w:color w:val="000000"/>
          <w:szCs w:val="24"/>
          <w:lang w:val="ro-RO" w:eastAsia="ro-RO"/>
        </w:rPr>
        <w:t xml:space="preserve"> </w:t>
      </w:r>
    </w:p>
    <w:p w:rsidR="00641EC0" w:rsidRPr="001A1C74" w:rsidRDefault="00641EC0" w:rsidP="00EB52F5">
      <w:pPr>
        <w:spacing w:line="360" w:lineRule="auto"/>
        <w:ind w:left="567" w:right="283" w:firstLine="720"/>
        <w:jc w:val="center"/>
        <w:rPr>
          <w:b/>
          <w:color w:val="000000"/>
          <w:szCs w:val="24"/>
          <w:lang w:val="ro-RO"/>
        </w:rPr>
      </w:pPr>
      <w:r w:rsidRPr="001A1C74">
        <w:rPr>
          <w:b/>
          <w:color w:val="000000"/>
          <w:szCs w:val="24"/>
          <w:lang w:val="ro-RO"/>
        </w:rPr>
        <w:t>Prevederi generale</w:t>
      </w:r>
    </w:p>
    <w:p w:rsidR="00F56A68" w:rsidRPr="001A1C74" w:rsidRDefault="00F56A68" w:rsidP="00EB52F5">
      <w:pPr>
        <w:spacing w:line="360" w:lineRule="auto"/>
        <w:ind w:left="567" w:right="283" w:firstLine="720"/>
        <w:rPr>
          <w:color w:val="000000"/>
          <w:szCs w:val="24"/>
          <w:lang w:val="ro-RO"/>
        </w:rPr>
      </w:pPr>
    </w:p>
    <w:p w:rsidR="00D563ED" w:rsidRPr="001A1C74" w:rsidRDefault="00641EC0" w:rsidP="00EB52F5">
      <w:pPr>
        <w:spacing w:line="360" w:lineRule="auto"/>
        <w:ind w:left="567" w:right="283"/>
        <w:jc w:val="both"/>
        <w:rPr>
          <w:color w:val="000000"/>
          <w:kern w:val="2"/>
          <w:szCs w:val="24"/>
          <w:lang w:val="ro-RO"/>
        </w:rPr>
      </w:pPr>
      <w:r w:rsidRPr="001A1C74">
        <w:rPr>
          <w:color w:val="000000"/>
          <w:kern w:val="2"/>
          <w:szCs w:val="24"/>
          <w:lang w:val="ro-RO"/>
        </w:rPr>
        <w:t>Art. 3</w:t>
      </w:r>
      <w:r w:rsidR="00BF6FA2" w:rsidRPr="001A1C74">
        <w:rPr>
          <w:color w:val="000000"/>
          <w:kern w:val="2"/>
          <w:szCs w:val="24"/>
          <w:lang w:val="ro-RO"/>
        </w:rPr>
        <w:t xml:space="preserve">. (1) </w:t>
      </w:r>
      <w:r w:rsidR="00D563ED" w:rsidRPr="001A1C74">
        <w:rPr>
          <w:color w:val="000000"/>
          <w:kern w:val="2"/>
          <w:szCs w:val="24"/>
          <w:lang w:val="ro-RO"/>
        </w:rPr>
        <w:t xml:space="preserve">Activitățile educative desfășurate </w:t>
      </w:r>
      <w:r w:rsidR="00087487" w:rsidRPr="001A1C74">
        <w:rPr>
          <w:color w:val="000000"/>
          <w:kern w:val="2"/>
          <w:szCs w:val="24"/>
          <w:lang w:val="ro-RO"/>
        </w:rPr>
        <w:t xml:space="preserve">de preșcolari/elevi sunt cuprinse în Calendarul </w:t>
      </w:r>
      <w:r w:rsidR="00087487" w:rsidRPr="001A1C74">
        <w:rPr>
          <w:bCs/>
          <w:color w:val="000000"/>
          <w:szCs w:val="24"/>
          <w:lang w:val="ro-RO"/>
        </w:rPr>
        <w:t>Activităților Educative.</w:t>
      </w:r>
    </w:p>
    <w:p w:rsidR="00641EC0" w:rsidRPr="001A1C74" w:rsidRDefault="00087487" w:rsidP="00EB52F5">
      <w:pPr>
        <w:spacing w:line="360" w:lineRule="auto"/>
        <w:ind w:left="567" w:right="283"/>
        <w:jc w:val="both"/>
        <w:rPr>
          <w:color w:val="000000"/>
          <w:szCs w:val="24"/>
          <w:lang w:val="ro-RO" w:eastAsia="ro-RO"/>
        </w:rPr>
      </w:pPr>
      <w:r w:rsidRPr="001A1C74">
        <w:rPr>
          <w:bCs/>
          <w:color w:val="000000"/>
          <w:szCs w:val="24"/>
          <w:lang w:val="ro-RO"/>
        </w:rPr>
        <w:t xml:space="preserve">(2) </w:t>
      </w:r>
      <w:r w:rsidR="00590FB2" w:rsidRPr="001A1C74">
        <w:rPr>
          <w:bCs/>
          <w:color w:val="000000"/>
          <w:szCs w:val="24"/>
          <w:lang w:val="ro-RO"/>
        </w:rPr>
        <w:t xml:space="preserve">Calendarul Activităților Educative este structurat în trei părți: Calendarul </w:t>
      </w:r>
      <w:r w:rsidRPr="001A1C74">
        <w:rPr>
          <w:bCs/>
          <w:color w:val="000000"/>
          <w:szCs w:val="24"/>
          <w:lang w:val="ro-RO"/>
        </w:rPr>
        <w:t>Activităților Educative Naționale, Calendarul Activităților Educative Regionale și I</w:t>
      </w:r>
      <w:r w:rsidR="00590FB2" w:rsidRPr="001A1C74">
        <w:rPr>
          <w:bCs/>
          <w:color w:val="000000"/>
          <w:szCs w:val="24"/>
          <w:lang w:val="ro-RO"/>
        </w:rPr>
        <w:t xml:space="preserve">nterjudețene și Calendarul </w:t>
      </w:r>
      <w:r w:rsidRPr="001A1C74">
        <w:rPr>
          <w:bCs/>
          <w:color w:val="000000"/>
          <w:szCs w:val="24"/>
          <w:lang w:val="ro-RO"/>
        </w:rPr>
        <w:t>Activităților Educative J</w:t>
      </w:r>
      <w:r w:rsidR="00590FB2" w:rsidRPr="001A1C74">
        <w:rPr>
          <w:bCs/>
          <w:color w:val="000000"/>
          <w:szCs w:val="24"/>
          <w:lang w:val="ro-RO"/>
        </w:rPr>
        <w:t xml:space="preserve">udețene. </w:t>
      </w:r>
    </w:p>
    <w:p w:rsidR="00FA0F0F" w:rsidRPr="001A1C74" w:rsidRDefault="00087487" w:rsidP="00EB52F5">
      <w:pPr>
        <w:spacing w:line="360" w:lineRule="auto"/>
        <w:ind w:left="567" w:right="283"/>
        <w:jc w:val="both"/>
        <w:rPr>
          <w:bCs/>
          <w:color w:val="000000"/>
          <w:szCs w:val="24"/>
          <w:lang w:val="ro-RO"/>
        </w:rPr>
      </w:pPr>
      <w:r w:rsidRPr="001A1C74">
        <w:rPr>
          <w:bCs/>
          <w:color w:val="000000"/>
          <w:szCs w:val="24"/>
          <w:lang w:val="ro-RO"/>
        </w:rPr>
        <w:t>(3</w:t>
      </w:r>
      <w:r w:rsidR="00641EC0" w:rsidRPr="001A1C74">
        <w:rPr>
          <w:bCs/>
          <w:color w:val="000000"/>
          <w:szCs w:val="24"/>
          <w:lang w:val="ro-RO"/>
        </w:rPr>
        <w:t xml:space="preserve">) </w:t>
      </w:r>
      <w:r w:rsidR="00590FB2" w:rsidRPr="001A1C74">
        <w:rPr>
          <w:color w:val="000000"/>
          <w:szCs w:val="24"/>
          <w:lang w:val="ro-RO" w:eastAsia="ro-RO"/>
        </w:rPr>
        <w:t>Pe baza propuneril</w:t>
      </w:r>
      <w:r w:rsidRPr="001A1C74">
        <w:rPr>
          <w:color w:val="000000"/>
          <w:szCs w:val="24"/>
          <w:lang w:val="ro-RO" w:eastAsia="ro-RO"/>
        </w:rPr>
        <w:t>or venite de la inspectoratele ș</w:t>
      </w:r>
      <w:r w:rsidR="00590FB2" w:rsidRPr="001A1C74">
        <w:rPr>
          <w:color w:val="000000"/>
          <w:szCs w:val="24"/>
          <w:lang w:val="ro-RO" w:eastAsia="ro-RO"/>
        </w:rPr>
        <w:t xml:space="preserve">colare precum și de la parteneri – organizații guvernamentale sau neguvernamentale, Ministerul Educației, Cercetării, Tineretului și Sportului </w:t>
      </w:r>
      <w:r w:rsidR="00590FB2" w:rsidRPr="001A1C74">
        <w:rPr>
          <w:color w:val="000000"/>
          <w:szCs w:val="24"/>
          <w:lang w:val="ro-RO" w:eastAsia="ro-RO"/>
        </w:rPr>
        <w:lastRenderedPageBreak/>
        <w:t>elaborează anual Calendarul Activităților Educative Naționale</w:t>
      </w:r>
      <w:r w:rsidR="00A35881" w:rsidRPr="001A1C74">
        <w:rPr>
          <w:color w:val="000000"/>
          <w:szCs w:val="24"/>
          <w:lang w:val="ro-RO" w:eastAsia="ro-RO"/>
        </w:rPr>
        <w:t>, numit în continuare</w:t>
      </w:r>
      <w:r w:rsidR="00590FB2" w:rsidRPr="001A1C74">
        <w:rPr>
          <w:color w:val="000000"/>
          <w:szCs w:val="24"/>
          <w:lang w:val="ro-RO" w:eastAsia="ro-RO"/>
        </w:rPr>
        <w:t xml:space="preserve"> </w:t>
      </w:r>
      <w:r w:rsidR="00A35881" w:rsidRPr="001A1C74">
        <w:rPr>
          <w:color w:val="000000"/>
          <w:szCs w:val="24"/>
          <w:lang w:val="ro-RO" w:eastAsia="ro-RO"/>
        </w:rPr>
        <w:t>CAEN,</w:t>
      </w:r>
      <w:r w:rsidR="00590FB2" w:rsidRPr="001A1C74">
        <w:rPr>
          <w:color w:val="000000"/>
          <w:szCs w:val="24"/>
          <w:lang w:val="ro-RO" w:eastAsia="ro-RO"/>
        </w:rPr>
        <w:t xml:space="preserve"> și Calendarul Activităților Educative Regionale și Interjudețene</w:t>
      </w:r>
      <w:r w:rsidR="00A35881" w:rsidRPr="001A1C74">
        <w:rPr>
          <w:color w:val="000000"/>
          <w:szCs w:val="24"/>
          <w:lang w:val="ro-RO" w:eastAsia="ro-RO"/>
        </w:rPr>
        <w:t>, numit în continuare</w:t>
      </w:r>
      <w:r w:rsidR="00590FB2" w:rsidRPr="001A1C74">
        <w:rPr>
          <w:color w:val="000000"/>
          <w:szCs w:val="24"/>
          <w:lang w:val="ro-RO" w:eastAsia="ro-RO"/>
        </w:rPr>
        <w:t xml:space="preserve"> CAER.</w:t>
      </w:r>
    </w:p>
    <w:p w:rsidR="00FA0F0F" w:rsidRPr="001A1C74" w:rsidRDefault="00FA0F0F" w:rsidP="00EB52F5">
      <w:pPr>
        <w:spacing w:line="360" w:lineRule="auto"/>
        <w:ind w:left="567" w:right="283"/>
        <w:jc w:val="both"/>
        <w:rPr>
          <w:bCs/>
          <w:color w:val="000000"/>
          <w:kern w:val="2"/>
          <w:szCs w:val="24"/>
          <w:lang w:val="ro-RO"/>
        </w:rPr>
      </w:pPr>
      <w:r w:rsidRPr="001A1C74">
        <w:rPr>
          <w:bCs/>
          <w:color w:val="000000"/>
          <w:szCs w:val="24"/>
          <w:lang w:val="ro-RO"/>
        </w:rPr>
        <w:t xml:space="preserve">Art. 4.  (1) </w:t>
      </w:r>
      <w:r w:rsidR="00A35881" w:rsidRPr="001A1C74">
        <w:rPr>
          <w:bCs/>
          <w:color w:val="000000"/>
          <w:kern w:val="2"/>
          <w:szCs w:val="24"/>
          <w:lang w:val="ro-RO"/>
        </w:rPr>
        <w:t>CAEN</w:t>
      </w:r>
      <w:r w:rsidRPr="001A1C74">
        <w:rPr>
          <w:bCs/>
          <w:color w:val="000000"/>
          <w:kern w:val="2"/>
          <w:szCs w:val="24"/>
          <w:lang w:val="ro-RO"/>
        </w:rPr>
        <w:t xml:space="preserve"> este elaborat de MECTS și cuprinde:</w:t>
      </w:r>
    </w:p>
    <w:p w:rsidR="00FA0F0F" w:rsidRPr="001A1C74" w:rsidRDefault="00FA0F0F" w:rsidP="00EB52F5">
      <w:pPr>
        <w:numPr>
          <w:ilvl w:val="0"/>
          <w:numId w:val="9"/>
        </w:numPr>
        <w:tabs>
          <w:tab w:val="left" w:pos="0"/>
          <w:tab w:val="left" w:pos="284"/>
        </w:tabs>
        <w:spacing w:line="360" w:lineRule="auto"/>
        <w:ind w:left="567" w:right="283" w:firstLine="0"/>
        <w:jc w:val="both"/>
        <w:rPr>
          <w:color w:val="000000"/>
          <w:kern w:val="2"/>
          <w:szCs w:val="24"/>
          <w:lang w:val="ro-RO"/>
        </w:rPr>
      </w:pPr>
      <w:r w:rsidRPr="001A1C74">
        <w:rPr>
          <w:bCs/>
          <w:color w:val="000000"/>
          <w:kern w:val="2"/>
          <w:szCs w:val="24"/>
          <w:lang w:val="ro-RO"/>
        </w:rPr>
        <w:t xml:space="preserve">Evenimente naţionale organizate de </w:t>
      </w:r>
      <w:r w:rsidR="00471F38" w:rsidRPr="001A1C74">
        <w:rPr>
          <w:bCs/>
          <w:color w:val="000000"/>
          <w:kern w:val="2"/>
          <w:szCs w:val="24"/>
          <w:lang w:val="ro-RO"/>
        </w:rPr>
        <w:t>MECTS</w:t>
      </w:r>
      <w:r w:rsidRPr="001A1C74">
        <w:rPr>
          <w:bCs/>
          <w:color w:val="000000"/>
          <w:kern w:val="2"/>
          <w:szCs w:val="24"/>
          <w:lang w:val="ro-RO"/>
        </w:rPr>
        <w:t xml:space="preserve"> şi parteneri, care</w:t>
      </w:r>
      <w:r w:rsidRPr="001A1C74">
        <w:rPr>
          <w:color w:val="000000"/>
          <w:kern w:val="2"/>
          <w:szCs w:val="24"/>
          <w:lang w:val="ro-RO"/>
        </w:rPr>
        <w:t xml:space="preserve"> au etape de desfăşurare: etapă </w:t>
      </w:r>
      <w:r w:rsidR="00174256" w:rsidRPr="001A1C74">
        <w:rPr>
          <w:color w:val="000000"/>
          <w:kern w:val="2"/>
          <w:szCs w:val="24"/>
          <w:lang w:val="ro-RO"/>
        </w:rPr>
        <w:t xml:space="preserve">locală, </w:t>
      </w:r>
      <w:r w:rsidRPr="001A1C74">
        <w:rPr>
          <w:color w:val="000000"/>
          <w:kern w:val="2"/>
          <w:szCs w:val="24"/>
          <w:lang w:val="ro-RO"/>
        </w:rPr>
        <w:t>judeţeană, regională</w:t>
      </w:r>
      <w:r w:rsidR="00174256" w:rsidRPr="001A1C74">
        <w:rPr>
          <w:color w:val="000000"/>
          <w:kern w:val="2"/>
          <w:szCs w:val="24"/>
          <w:lang w:val="ro-RO"/>
        </w:rPr>
        <w:t xml:space="preserve"> (</w:t>
      </w:r>
      <w:r w:rsidR="00590FB2" w:rsidRPr="001A1C74">
        <w:rPr>
          <w:color w:val="000000"/>
          <w:kern w:val="2"/>
          <w:szCs w:val="24"/>
          <w:lang w:val="ro-RO"/>
        </w:rPr>
        <w:t>după caz</w:t>
      </w:r>
      <w:r w:rsidR="00174256" w:rsidRPr="001A1C74">
        <w:rPr>
          <w:color w:val="000000"/>
          <w:kern w:val="2"/>
          <w:szCs w:val="24"/>
          <w:lang w:val="ro-RO"/>
        </w:rPr>
        <w:t>)</w:t>
      </w:r>
      <w:r w:rsidRPr="001A1C74">
        <w:rPr>
          <w:color w:val="000000"/>
          <w:kern w:val="2"/>
          <w:szCs w:val="24"/>
          <w:lang w:val="ro-RO"/>
        </w:rPr>
        <w:t>, naţională şi internaţională.</w:t>
      </w:r>
    </w:p>
    <w:p w:rsidR="00FA0F0F" w:rsidRPr="001A1C74" w:rsidRDefault="00FA0F0F" w:rsidP="00EB52F5">
      <w:pPr>
        <w:numPr>
          <w:ilvl w:val="0"/>
          <w:numId w:val="9"/>
        </w:numPr>
        <w:tabs>
          <w:tab w:val="left" w:pos="0"/>
          <w:tab w:val="left" w:pos="284"/>
        </w:tabs>
        <w:spacing w:line="360" w:lineRule="auto"/>
        <w:ind w:left="567" w:right="283" w:firstLine="0"/>
        <w:jc w:val="both"/>
        <w:rPr>
          <w:color w:val="000000"/>
          <w:kern w:val="2"/>
          <w:szCs w:val="24"/>
          <w:lang w:val="ro-RO"/>
        </w:rPr>
      </w:pPr>
      <w:r w:rsidRPr="001A1C74">
        <w:rPr>
          <w:bCs/>
          <w:color w:val="000000"/>
          <w:kern w:val="2"/>
          <w:szCs w:val="24"/>
          <w:lang w:val="ro-RO"/>
        </w:rPr>
        <w:t>Activităţi naţionale şi internaţionale</w:t>
      </w:r>
      <w:r w:rsidRPr="001A1C74">
        <w:rPr>
          <w:bCs/>
          <w:color w:val="000000"/>
          <w:szCs w:val="24"/>
          <w:lang w:val="ro-RO"/>
        </w:rPr>
        <w:t xml:space="preserve"> organizate de inspectoratele şcolare, unităţi şcolare, palate şi cluburi ale copiilor şi parteneri.</w:t>
      </w:r>
    </w:p>
    <w:p w:rsidR="00FA0F0F" w:rsidRPr="001A1C74" w:rsidRDefault="00FA0F0F" w:rsidP="00EB52F5">
      <w:pPr>
        <w:tabs>
          <w:tab w:val="left" w:pos="284"/>
        </w:tabs>
        <w:spacing w:line="360" w:lineRule="auto"/>
        <w:ind w:left="567" w:right="283"/>
        <w:jc w:val="both"/>
        <w:rPr>
          <w:bCs/>
          <w:color w:val="000000"/>
          <w:szCs w:val="24"/>
          <w:lang w:val="ro-RO"/>
        </w:rPr>
      </w:pPr>
      <w:r w:rsidRPr="001A1C74">
        <w:rPr>
          <w:bCs/>
          <w:color w:val="000000"/>
          <w:szCs w:val="24"/>
          <w:lang w:val="ro-RO"/>
        </w:rPr>
        <w:t xml:space="preserve">(2) </w:t>
      </w:r>
      <w:r w:rsidR="00471F38" w:rsidRPr="001A1C74">
        <w:rPr>
          <w:bCs/>
          <w:color w:val="000000"/>
          <w:szCs w:val="24"/>
          <w:lang w:val="ro-RO"/>
        </w:rPr>
        <w:t>CAER</w:t>
      </w:r>
      <w:r w:rsidRPr="001A1C74">
        <w:rPr>
          <w:bCs/>
          <w:color w:val="000000"/>
          <w:szCs w:val="24"/>
          <w:lang w:val="ro-RO"/>
        </w:rPr>
        <w:t xml:space="preserve"> se elaborează pe baza propunerilor inspectoratelor școlare județene</w:t>
      </w:r>
      <w:r w:rsidR="00A35881" w:rsidRPr="001A1C74">
        <w:rPr>
          <w:bCs/>
          <w:color w:val="000000"/>
          <w:szCs w:val="24"/>
          <w:lang w:val="ro-RO"/>
        </w:rPr>
        <w:t xml:space="preserve">, numite în continuare </w:t>
      </w:r>
      <w:r w:rsidRPr="001A1C74">
        <w:rPr>
          <w:bCs/>
          <w:color w:val="000000"/>
          <w:szCs w:val="24"/>
          <w:lang w:val="ro-RO"/>
        </w:rPr>
        <w:t>I.S.J.</w:t>
      </w:r>
      <w:r w:rsidR="00A35881" w:rsidRPr="001A1C74">
        <w:rPr>
          <w:bCs/>
          <w:color w:val="000000"/>
          <w:szCs w:val="24"/>
          <w:lang w:val="ro-RO"/>
        </w:rPr>
        <w:t xml:space="preserve">, respectiv ale </w:t>
      </w:r>
      <w:r w:rsidRPr="001A1C74">
        <w:rPr>
          <w:bCs/>
          <w:color w:val="000000"/>
          <w:szCs w:val="24"/>
          <w:lang w:val="ro-RO"/>
        </w:rPr>
        <w:t>Inspectoratului Școlar al Municipiului București</w:t>
      </w:r>
      <w:r w:rsidR="00A35881" w:rsidRPr="001A1C74">
        <w:rPr>
          <w:bCs/>
          <w:color w:val="000000"/>
          <w:szCs w:val="24"/>
          <w:lang w:val="ro-RO"/>
        </w:rPr>
        <w:t xml:space="preserve">, numit în continuare </w:t>
      </w:r>
      <w:r w:rsidRPr="001A1C74">
        <w:rPr>
          <w:bCs/>
          <w:color w:val="000000"/>
          <w:szCs w:val="24"/>
          <w:lang w:val="ro-RO"/>
        </w:rPr>
        <w:t>I.S.M.B.</w:t>
      </w:r>
      <w:r w:rsidR="00A35881" w:rsidRPr="001A1C74">
        <w:rPr>
          <w:bCs/>
          <w:color w:val="000000"/>
          <w:szCs w:val="24"/>
          <w:lang w:val="ro-RO"/>
        </w:rPr>
        <w:t>,</w:t>
      </w:r>
      <w:r w:rsidRPr="001A1C74">
        <w:rPr>
          <w:bCs/>
          <w:color w:val="000000"/>
          <w:szCs w:val="24"/>
          <w:lang w:val="ro-RO"/>
        </w:rPr>
        <w:t xml:space="preserve"> și este avizat de MECTS.</w:t>
      </w:r>
    </w:p>
    <w:p w:rsidR="00FA0F0F" w:rsidRPr="001A1C74" w:rsidRDefault="00FA0F0F" w:rsidP="00EB52F5">
      <w:pPr>
        <w:tabs>
          <w:tab w:val="left" w:pos="284"/>
        </w:tabs>
        <w:spacing w:line="360" w:lineRule="auto"/>
        <w:ind w:left="567" w:right="283"/>
        <w:jc w:val="both"/>
        <w:rPr>
          <w:bCs/>
          <w:color w:val="000000"/>
          <w:szCs w:val="24"/>
          <w:lang w:val="ro-RO"/>
        </w:rPr>
      </w:pPr>
      <w:r w:rsidRPr="001A1C74">
        <w:rPr>
          <w:bCs/>
          <w:color w:val="000000"/>
          <w:szCs w:val="24"/>
          <w:lang w:val="ro-RO"/>
        </w:rPr>
        <w:t xml:space="preserve">(3) Calendarul </w:t>
      </w:r>
      <w:r w:rsidR="00087487" w:rsidRPr="001A1C74">
        <w:rPr>
          <w:bCs/>
          <w:color w:val="000000"/>
          <w:szCs w:val="24"/>
          <w:lang w:val="ro-RO"/>
        </w:rPr>
        <w:t>Activităţilor Educative Judeţene</w:t>
      </w:r>
      <w:r w:rsidR="00A35881" w:rsidRPr="001A1C74">
        <w:rPr>
          <w:bCs/>
          <w:color w:val="000000"/>
          <w:szCs w:val="24"/>
          <w:lang w:val="ro-RO"/>
        </w:rPr>
        <w:t>, numit în continuare</w:t>
      </w:r>
      <w:r w:rsidR="00087487" w:rsidRPr="001A1C74">
        <w:rPr>
          <w:bCs/>
          <w:color w:val="000000"/>
          <w:szCs w:val="24"/>
          <w:lang w:val="ro-RO"/>
        </w:rPr>
        <w:t xml:space="preserve"> </w:t>
      </w:r>
      <w:r w:rsidRPr="001A1C74">
        <w:rPr>
          <w:bCs/>
          <w:color w:val="000000"/>
          <w:szCs w:val="24"/>
          <w:lang w:val="ro-RO"/>
        </w:rPr>
        <w:t>CAEJ</w:t>
      </w:r>
      <w:r w:rsidR="00A35881" w:rsidRPr="001A1C74">
        <w:rPr>
          <w:bCs/>
          <w:color w:val="000000"/>
          <w:szCs w:val="24"/>
          <w:lang w:val="ro-RO"/>
        </w:rPr>
        <w:t>,</w:t>
      </w:r>
      <w:r w:rsidRPr="001A1C74">
        <w:rPr>
          <w:bCs/>
          <w:color w:val="000000"/>
          <w:szCs w:val="24"/>
          <w:lang w:val="ro-RO"/>
        </w:rPr>
        <w:t xml:space="preserve"> este elaborat de inspectorul de specialitate din cadrul I.S.J./I.S.M.B.</w:t>
      </w:r>
      <w:r w:rsidR="00590FB2" w:rsidRPr="001A1C74">
        <w:rPr>
          <w:bCs/>
          <w:color w:val="000000"/>
          <w:szCs w:val="24"/>
          <w:lang w:val="ro-RO"/>
        </w:rPr>
        <w:t>,</w:t>
      </w:r>
      <w:r w:rsidRPr="001A1C74">
        <w:rPr>
          <w:bCs/>
          <w:color w:val="000000"/>
          <w:szCs w:val="24"/>
          <w:lang w:val="ro-RO"/>
        </w:rPr>
        <w:t xml:space="preserve"> pe baza propunerilor unităților școlare și este avizat de inspectorul școlar general.</w:t>
      </w:r>
    </w:p>
    <w:p w:rsidR="00FA0F0F" w:rsidRPr="001A1C74" w:rsidRDefault="00FA0F0F" w:rsidP="00EB52F5">
      <w:pPr>
        <w:tabs>
          <w:tab w:val="left" w:pos="284"/>
        </w:tabs>
        <w:spacing w:line="360" w:lineRule="auto"/>
        <w:ind w:left="567" w:right="283"/>
        <w:jc w:val="both"/>
        <w:rPr>
          <w:bCs/>
          <w:color w:val="000000"/>
          <w:szCs w:val="24"/>
          <w:lang w:val="ro-RO"/>
        </w:rPr>
      </w:pPr>
      <w:r w:rsidRPr="001A1C74">
        <w:rPr>
          <w:bCs/>
          <w:color w:val="000000"/>
          <w:szCs w:val="24"/>
          <w:lang w:val="ro-RO"/>
        </w:rPr>
        <w:t xml:space="preserve">Art. 5. (1) Elaborarea CAEN și a CAER se face anual, în urma unui proces de selecție a proiectelor, concursurilor, festivalurilor </w:t>
      </w:r>
      <w:r w:rsidR="007F20BA" w:rsidRPr="001A1C74">
        <w:rPr>
          <w:bCs/>
          <w:color w:val="000000"/>
          <w:szCs w:val="24"/>
          <w:lang w:val="ro-RO"/>
        </w:rPr>
        <w:t>sau a altor programe propuse</w:t>
      </w:r>
      <w:r w:rsidRPr="001A1C74">
        <w:rPr>
          <w:bCs/>
          <w:color w:val="000000"/>
          <w:szCs w:val="24"/>
          <w:lang w:val="ro-RO"/>
        </w:rPr>
        <w:t>.</w:t>
      </w:r>
    </w:p>
    <w:p w:rsidR="00FA0F0F" w:rsidRPr="001A1C74" w:rsidRDefault="00FA0F0F" w:rsidP="00EB52F5">
      <w:pPr>
        <w:tabs>
          <w:tab w:val="left" w:pos="284"/>
        </w:tabs>
        <w:spacing w:line="360" w:lineRule="auto"/>
        <w:ind w:left="567" w:right="283"/>
        <w:jc w:val="both"/>
        <w:rPr>
          <w:bCs/>
          <w:color w:val="000000"/>
          <w:szCs w:val="24"/>
          <w:lang w:val="ro-RO"/>
        </w:rPr>
      </w:pPr>
      <w:r w:rsidRPr="001A1C74">
        <w:rPr>
          <w:bCs/>
          <w:color w:val="000000"/>
          <w:szCs w:val="24"/>
          <w:lang w:val="ro-RO"/>
        </w:rPr>
        <w:t xml:space="preserve">(2) </w:t>
      </w:r>
      <w:r w:rsidR="00A35881" w:rsidRPr="001A1C74">
        <w:rPr>
          <w:bCs/>
          <w:color w:val="000000"/>
          <w:szCs w:val="24"/>
          <w:lang w:val="ro-RO"/>
        </w:rPr>
        <w:t>CAEN</w:t>
      </w:r>
      <w:r w:rsidR="00087487" w:rsidRPr="001A1C74">
        <w:rPr>
          <w:bCs/>
          <w:color w:val="000000"/>
          <w:szCs w:val="24"/>
          <w:lang w:val="ro-RO"/>
        </w:rPr>
        <w:t xml:space="preserve"> </w:t>
      </w:r>
      <w:r w:rsidRPr="001A1C74">
        <w:rPr>
          <w:bCs/>
          <w:color w:val="000000"/>
          <w:szCs w:val="24"/>
          <w:lang w:val="ro-RO"/>
        </w:rPr>
        <w:t xml:space="preserve">și </w:t>
      </w:r>
      <w:r w:rsidR="00A35881" w:rsidRPr="001A1C74">
        <w:rPr>
          <w:bCs/>
          <w:color w:val="000000"/>
          <w:szCs w:val="24"/>
          <w:lang w:val="ro-RO"/>
        </w:rPr>
        <w:t>CAER</w:t>
      </w:r>
      <w:r w:rsidRPr="001A1C74">
        <w:rPr>
          <w:bCs/>
          <w:color w:val="000000"/>
          <w:szCs w:val="24"/>
          <w:lang w:val="ro-RO"/>
        </w:rPr>
        <w:t xml:space="preserve"> sunt publicate de site-ul MECTS în perioada ianuarie-februarie a fiecărui an.</w:t>
      </w:r>
    </w:p>
    <w:p w:rsidR="00FA0F0F" w:rsidRPr="001A1C74" w:rsidRDefault="00FA0F0F" w:rsidP="00EB52F5">
      <w:pPr>
        <w:spacing w:line="360" w:lineRule="auto"/>
        <w:ind w:left="567" w:right="283"/>
        <w:jc w:val="both"/>
        <w:rPr>
          <w:bCs/>
          <w:color w:val="000000"/>
          <w:szCs w:val="24"/>
          <w:lang w:val="ro-RO"/>
        </w:rPr>
      </w:pPr>
    </w:p>
    <w:p w:rsidR="0088529E" w:rsidRPr="001A1C74" w:rsidRDefault="00D127EE" w:rsidP="00EB52F5">
      <w:pPr>
        <w:tabs>
          <w:tab w:val="left" w:pos="1134"/>
        </w:tabs>
        <w:spacing w:line="360" w:lineRule="auto"/>
        <w:ind w:left="567" w:right="283" w:firstLine="720"/>
        <w:jc w:val="center"/>
        <w:rPr>
          <w:b/>
          <w:color w:val="000000"/>
          <w:szCs w:val="24"/>
          <w:lang w:val="ro-RO" w:eastAsia="ro-RO"/>
        </w:rPr>
      </w:pPr>
      <w:r w:rsidRPr="001A1C74">
        <w:rPr>
          <w:b/>
          <w:color w:val="000000"/>
          <w:szCs w:val="24"/>
          <w:lang w:val="ro-RO" w:eastAsia="ro-RO"/>
        </w:rPr>
        <w:t>Capitolul II</w:t>
      </w:r>
      <w:r w:rsidR="0088529E" w:rsidRPr="001A1C74">
        <w:rPr>
          <w:b/>
          <w:color w:val="000000"/>
          <w:szCs w:val="24"/>
          <w:lang w:val="ro-RO" w:eastAsia="ro-RO"/>
        </w:rPr>
        <w:t>I</w:t>
      </w:r>
    </w:p>
    <w:p w:rsidR="00BA2B51" w:rsidRPr="001A1C74" w:rsidRDefault="00ED7AA2" w:rsidP="00EB52F5">
      <w:pPr>
        <w:tabs>
          <w:tab w:val="left" w:pos="1134"/>
        </w:tabs>
        <w:spacing w:line="360" w:lineRule="auto"/>
        <w:ind w:left="567" w:right="283" w:firstLine="720"/>
        <w:jc w:val="center"/>
        <w:rPr>
          <w:b/>
          <w:color w:val="000000"/>
          <w:szCs w:val="24"/>
          <w:lang w:val="ro-RO" w:eastAsia="ro-RO"/>
        </w:rPr>
      </w:pPr>
      <w:r w:rsidRPr="001A1C74">
        <w:rPr>
          <w:b/>
          <w:color w:val="000000"/>
          <w:szCs w:val="24"/>
          <w:lang w:val="ro-RO" w:eastAsia="ro-RO"/>
        </w:rPr>
        <w:t xml:space="preserve"> </w:t>
      </w:r>
      <w:r w:rsidR="00D127EE" w:rsidRPr="001A1C74">
        <w:rPr>
          <w:b/>
          <w:color w:val="000000"/>
          <w:szCs w:val="24"/>
          <w:lang w:val="ro-RO" w:eastAsia="ro-RO"/>
        </w:rPr>
        <w:t xml:space="preserve">Calendarul Activităților Educative Naționale </w:t>
      </w:r>
    </w:p>
    <w:p w:rsidR="0088529E" w:rsidRPr="001A1C74" w:rsidRDefault="0088529E" w:rsidP="00EB52F5">
      <w:pPr>
        <w:tabs>
          <w:tab w:val="left" w:pos="1134"/>
        </w:tabs>
        <w:spacing w:line="360" w:lineRule="auto"/>
        <w:ind w:left="567" w:right="283" w:firstLine="720"/>
        <w:jc w:val="center"/>
        <w:rPr>
          <w:b/>
          <w:color w:val="000000"/>
          <w:szCs w:val="24"/>
          <w:lang w:val="ro-RO" w:eastAsia="ro-RO"/>
        </w:rPr>
      </w:pPr>
      <w:r w:rsidRPr="001A1C74">
        <w:rPr>
          <w:b/>
          <w:color w:val="000000"/>
          <w:szCs w:val="24"/>
          <w:lang w:val="ro-RO" w:eastAsia="ro-RO"/>
        </w:rPr>
        <w:t>Secțiunea 1</w:t>
      </w:r>
    </w:p>
    <w:p w:rsidR="0088529E" w:rsidRPr="001A1C74" w:rsidRDefault="0088529E" w:rsidP="00EB52F5">
      <w:pPr>
        <w:tabs>
          <w:tab w:val="left" w:pos="1134"/>
        </w:tabs>
        <w:spacing w:line="360" w:lineRule="auto"/>
        <w:ind w:left="567" w:right="283" w:firstLine="720"/>
        <w:jc w:val="center"/>
        <w:rPr>
          <w:b/>
          <w:color w:val="000000"/>
          <w:szCs w:val="24"/>
          <w:lang w:val="ro-RO" w:eastAsia="ro-RO"/>
        </w:rPr>
      </w:pPr>
      <w:r w:rsidRPr="001A1C74">
        <w:rPr>
          <w:b/>
          <w:color w:val="000000"/>
          <w:szCs w:val="24"/>
          <w:lang w:val="ro-RO" w:eastAsia="ro-RO"/>
        </w:rPr>
        <w:t>Prevederi generale</w:t>
      </w:r>
    </w:p>
    <w:p w:rsidR="00F56A68" w:rsidRPr="001A1C74" w:rsidRDefault="00F56A68" w:rsidP="00EB52F5">
      <w:pPr>
        <w:tabs>
          <w:tab w:val="left" w:pos="1134"/>
        </w:tabs>
        <w:spacing w:line="360" w:lineRule="auto"/>
        <w:ind w:left="567" w:right="283" w:firstLine="720"/>
        <w:jc w:val="center"/>
        <w:rPr>
          <w:color w:val="000000"/>
          <w:szCs w:val="24"/>
          <w:lang w:val="ro-RO" w:eastAsia="ro-RO"/>
        </w:rPr>
      </w:pPr>
    </w:p>
    <w:p w:rsidR="001046DE" w:rsidRPr="001A1C74" w:rsidRDefault="00D127EE" w:rsidP="00EB52F5">
      <w:pPr>
        <w:tabs>
          <w:tab w:val="left" w:pos="709"/>
        </w:tabs>
        <w:spacing w:line="360" w:lineRule="auto"/>
        <w:ind w:left="567" w:right="283"/>
        <w:jc w:val="both"/>
        <w:rPr>
          <w:color w:val="000000"/>
          <w:szCs w:val="24"/>
          <w:lang w:val="ro-RO" w:eastAsia="ro-RO"/>
        </w:rPr>
      </w:pPr>
      <w:r w:rsidRPr="001A1C74">
        <w:rPr>
          <w:color w:val="000000"/>
          <w:szCs w:val="24"/>
          <w:lang w:val="ro-RO" w:eastAsia="ro-RO"/>
        </w:rPr>
        <w:t xml:space="preserve">Art. </w:t>
      </w:r>
      <w:r w:rsidR="0088529E" w:rsidRPr="001A1C74">
        <w:rPr>
          <w:color w:val="000000"/>
          <w:szCs w:val="24"/>
          <w:lang w:val="ro-RO" w:eastAsia="ro-RO"/>
        </w:rPr>
        <w:t>6</w:t>
      </w:r>
      <w:r w:rsidRPr="001A1C74">
        <w:rPr>
          <w:color w:val="000000"/>
          <w:szCs w:val="24"/>
          <w:lang w:val="ro-RO" w:eastAsia="ro-RO"/>
        </w:rPr>
        <w:t xml:space="preserve">. (1) </w:t>
      </w:r>
      <w:r w:rsidR="00C41D3A" w:rsidRPr="001A1C74">
        <w:rPr>
          <w:szCs w:val="24"/>
          <w:lang w:val="ro-RO" w:eastAsia="ro-RO"/>
        </w:rPr>
        <w:t>În luna septembrie a fiecărui an</w:t>
      </w:r>
      <w:r w:rsidR="00C41D3A" w:rsidRPr="001A1C74">
        <w:rPr>
          <w:color w:val="000000"/>
          <w:szCs w:val="24"/>
          <w:lang w:val="ro-RO" w:eastAsia="ro-RO"/>
        </w:rPr>
        <w:t xml:space="preserve"> se lansează Apelul de propuneri pentru </w:t>
      </w:r>
      <w:r w:rsidR="00471F38" w:rsidRPr="001A1C74">
        <w:rPr>
          <w:color w:val="000000"/>
          <w:szCs w:val="24"/>
          <w:lang w:val="ro-RO" w:eastAsia="ro-RO"/>
        </w:rPr>
        <w:t>CAEN</w:t>
      </w:r>
      <w:r w:rsidR="00C41D3A" w:rsidRPr="001A1C74">
        <w:rPr>
          <w:color w:val="000000"/>
          <w:szCs w:val="24"/>
          <w:lang w:val="ro-RO" w:eastAsia="ro-RO"/>
        </w:rPr>
        <w:t>, pentru anul calendaristic următor</w:t>
      </w:r>
      <w:r w:rsidR="00C41D3A" w:rsidRPr="001A1C74">
        <w:rPr>
          <w:i/>
          <w:color w:val="000000"/>
          <w:szCs w:val="24"/>
          <w:lang w:val="ro-RO" w:eastAsia="ro-RO"/>
        </w:rPr>
        <w:t xml:space="preserve">, </w:t>
      </w:r>
      <w:r w:rsidR="00C41D3A" w:rsidRPr="001A1C74">
        <w:rPr>
          <w:color w:val="000000"/>
          <w:szCs w:val="24"/>
          <w:lang w:val="ro-RO" w:eastAsia="ro-RO"/>
        </w:rPr>
        <w:t xml:space="preserve"> publicat pe site-ul Ministerului Educaţiei, Cercetării, Tineretului și Sportului. </w:t>
      </w:r>
    </w:p>
    <w:p w:rsidR="00C41D3A" w:rsidRPr="001A1C74" w:rsidRDefault="001046DE" w:rsidP="00EB52F5">
      <w:pPr>
        <w:tabs>
          <w:tab w:val="left" w:pos="709"/>
        </w:tabs>
        <w:spacing w:line="360" w:lineRule="auto"/>
        <w:ind w:left="567" w:right="283"/>
        <w:jc w:val="both"/>
        <w:rPr>
          <w:color w:val="000000"/>
          <w:szCs w:val="24"/>
          <w:lang w:val="ro-RO" w:eastAsia="ro-RO"/>
        </w:rPr>
      </w:pPr>
      <w:r w:rsidRPr="001A1C74">
        <w:rPr>
          <w:color w:val="000000"/>
          <w:szCs w:val="24"/>
          <w:lang w:val="ro-RO" w:eastAsia="ro-RO"/>
        </w:rPr>
        <w:t xml:space="preserve">(2) </w:t>
      </w:r>
      <w:r w:rsidR="00C41D3A" w:rsidRPr="001A1C74">
        <w:rPr>
          <w:color w:val="000000"/>
          <w:szCs w:val="24"/>
          <w:lang w:val="ro-RO" w:eastAsia="ro-RO"/>
        </w:rPr>
        <w:t xml:space="preserve">Apelul de propuneri </w:t>
      </w:r>
      <w:r w:rsidRPr="001A1C74">
        <w:rPr>
          <w:color w:val="000000"/>
          <w:szCs w:val="24"/>
          <w:lang w:val="ro-RO" w:eastAsia="ro-RO"/>
        </w:rPr>
        <w:t xml:space="preserve">pentru CAEN </w:t>
      </w:r>
      <w:r w:rsidR="00C41D3A" w:rsidRPr="001A1C74">
        <w:rPr>
          <w:color w:val="000000"/>
          <w:szCs w:val="24"/>
          <w:lang w:val="ro-RO" w:eastAsia="ro-RO"/>
        </w:rPr>
        <w:t>conţine: Formularul de aplicaţie, Fişa de evaluare, Criterii de eligibilitate, Criterii de evaluare, termene şi condiţii de participare la concursul de proiecte educative extraşcolare, alte precizări pentru anul şcolar respectiv.</w:t>
      </w:r>
    </w:p>
    <w:p w:rsidR="001046DE" w:rsidRPr="001A1C74" w:rsidRDefault="001046DE" w:rsidP="00EB52F5">
      <w:pPr>
        <w:tabs>
          <w:tab w:val="left" w:pos="709"/>
        </w:tabs>
        <w:spacing w:line="360" w:lineRule="auto"/>
        <w:ind w:left="567" w:right="283"/>
        <w:jc w:val="both"/>
        <w:rPr>
          <w:color w:val="0000FF"/>
          <w:szCs w:val="24"/>
          <w:lang w:val="ro-RO" w:eastAsia="ro-RO"/>
        </w:rPr>
      </w:pPr>
      <w:r w:rsidRPr="001A1C74">
        <w:rPr>
          <w:color w:val="000000"/>
          <w:szCs w:val="24"/>
          <w:lang w:val="ro-RO" w:eastAsia="ro-RO"/>
        </w:rPr>
        <w:t>(3) Concursul de proiecte pentru CAEN se realizează anual, în luna noiembrie.</w:t>
      </w:r>
    </w:p>
    <w:p w:rsidR="0080726B" w:rsidRPr="001A1C74" w:rsidRDefault="001046DE" w:rsidP="00EB52F5">
      <w:pPr>
        <w:spacing w:line="360" w:lineRule="auto"/>
        <w:ind w:left="567" w:right="283"/>
        <w:jc w:val="both"/>
        <w:rPr>
          <w:color w:val="000000"/>
          <w:szCs w:val="24"/>
          <w:lang w:val="ro-RO" w:eastAsia="ro-RO"/>
        </w:rPr>
      </w:pPr>
      <w:r w:rsidRPr="001A1C74">
        <w:rPr>
          <w:color w:val="000000"/>
          <w:szCs w:val="24"/>
          <w:lang w:val="ro-RO" w:eastAsia="ro-RO"/>
        </w:rPr>
        <w:t>Art. 7</w:t>
      </w:r>
      <w:r w:rsidR="00D127EE" w:rsidRPr="001A1C74">
        <w:rPr>
          <w:color w:val="000000"/>
          <w:szCs w:val="24"/>
          <w:lang w:val="ro-RO" w:eastAsia="ro-RO"/>
        </w:rPr>
        <w:t xml:space="preserve">. </w:t>
      </w:r>
      <w:r w:rsidRPr="001A1C74">
        <w:rPr>
          <w:color w:val="000000"/>
          <w:szCs w:val="24"/>
          <w:lang w:val="ro-RO" w:eastAsia="ro-RO"/>
        </w:rPr>
        <w:t>Proiectele pentru CAEN sunt încadrate în următoarele domenii:</w:t>
      </w:r>
    </w:p>
    <w:p w:rsidR="001003FE" w:rsidRPr="001A1C74" w:rsidRDefault="001003FE" w:rsidP="001003FE">
      <w:pPr>
        <w:tabs>
          <w:tab w:val="left" w:pos="284"/>
        </w:tabs>
        <w:spacing w:line="360" w:lineRule="auto"/>
        <w:ind w:left="567" w:right="283"/>
        <w:jc w:val="both"/>
        <w:rPr>
          <w:szCs w:val="24"/>
          <w:lang w:val="ro-RO" w:eastAsia="ro-RO"/>
        </w:rPr>
      </w:pPr>
      <w:r w:rsidRPr="001A1C74">
        <w:rPr>
          <w:color w:val="000000"/>
          <w:szCs w:val="24"/>
          <w:lang w:val="ro-RO" w:eastAsia="ro-RO"/>
        </w:rPr>
        <w:t xml:space="preserve">a) </w:t>
      </w:r>
      <w:r w:rsidR="00CA3B7C" w:rsidRPr="001A1C74">
        <w:rPr>
          <w:color w:val="000000"/>
          <w:szCs w:val="24"/>
          <w:lang w:val="ro-RO" w:eastAsia="ro-RO"/>
        </w:rPr>
        <w:t>a</w:t>
      </w:r>
      <w:r w:rsidR="005B4242" w:rsidRPr="001A1C74">
        <w:rPr>
          <w:color w:val="000000"/>
          <w:szCs w:val="24"/>
          <w:lang w:val="ro-RO" w:eastAsia="ro-RO"/>
        </w:rPr>
        <w:t xml:space="preserve">rtistic, </w:t>
      </w:r>
      <w:r w:rsidR="0080726B" w:rsidRPr="001A1C74">
        <w:rPr>
          <w:color w:val="000000"/>
          <w:szCs w:val="24"/>
          <w:lang w:val="ro-RO" w:eastAsia="ro-RO"/>
        </w:rPr>
        <w:t>cu subdomeniile</w:t>
      </w:r>
      <w:r w:rsidRPr="001A1C74">
        <w:rPr>
          <w:color w:val="000000"/>
          <w:szCs w:val="24"/>
          <w:lang w:val="ro-RO" w:eastAsia="ro-RO"/>
        </w:rPr>
        <w:t xml:space="preserve"> </w:t>
      </w:r>
      <w:r w:rsidR="0080726B" w:rsidRPr="001A1C74">
        <w:rPr>
          <w:color w:val="000000"/>
          <w:szCs w:val="24"/>
          <w:lang w:val="ro-RO" w:eastAsia="ro-RO"/>
        </w:rPr>
        <w:t>art</w:t>
      </w:r>
      <w:r w:rsidR="00211831" w:rsidRPr="001A1C74">
        <w:rPr>
          <w:color w:val="000000"/>
          <w:szCs w:val="24"/>
          <w:lang w:val="ro-RO" w:eastAsia="ro-RO"/>
        </w:rPr>
        <w:t>e vizuale</w:t>
      </w:r>
      <w:r w:rsidR="00CA3B7C" w:rsidRPr="001A1C74">
        <w:rPr>
          <w:color w:val="000000"/>
          <w:szCs w:val="24"/>
          <w:lang w:val="ro-RO" w:eastAsia="ro-RO"/>
        </w:rPr>
        <w:t>,</w:t>
      </w:r>
      <w:r w:rsidRPr="001A1C74">
        <w:rPr>
          <w:color w:val="000000"/>
          <w:szCs w:val="24"/>
          <w:lang w:val="ro-RO" w:eastAsia="ro-RO"/>
        </w:rPr>
        <w:t xml:space="preserve"> </w:t>
      </w:r>
      <w:r w:rsidR="0080726B" w:rsidRPr="001A1C74">
        <w:rPr>
          <w:color w:val="000000"/>
          <w:szCs w:val="24"/>
          <w:lang w:val="ro-RO" w:eastAsia="ro-RO"/>
        </w:rPr>
        <w:t>teatru</w:t>
      </w:r>
      <w:r w:rsidR="00CA3B7C" w:rsidRPr="001A1C74">
        <w:rPr>
          <w:color w:val="000000"/>
          <w:szCs w:val="24"/>
          <w:lang w:val="ro-RO" w:eastAsia="ro-RO"/>
        </w:rPr>
        <w:t>,</w:t>
      </w:r>
      <w:r w:rsidRPr="001A1C74">
        <w:rPr>
          <w:color w:val="000000"/>
          <w:szCs w:val="24"/>
          <w:lang w:val="ro-RO" w:eastAsia="ro-RO"/>
        </w:rPr>
        <w:t xml:space="preserve"> </w:t>
      </w:r>
      <w:r w:rsidR="0080726B" w:rsidRPr="001A1C74">
        <w:rPr>
          <w:szCs w:val="24"/>
          <w:lang w:val="ro-RO" w:eastAsia="ro-RO"/>
        </w:rPr>
        <w:t>literatură</w:t>
      </w:r>
      <w:r w:rsidR="00CA3B7C" w:rsidRPr="001A1C74">
        <w:rPr>
          <w:szCs w:val="24"/>
          <w:lang w:val="ro-RO" w:eastAsia="ro-RO"/>
        </w:rPr>
        <w:t>,</w:t>
      </w:r>
      <w:r w:rsidRPr="001A1C74">
        <w:rPr>
          <w:szCs w:val="24"/>
          <w:lang w:val="ro-RO" w:eastAsia="ro-RO"/>
        </w:rPr>
        <w:t xml:space="preserve"> </w:t>
      </w:r>
      <w:r w:rsidR="0080726B" w:rsidRPr="001A1C74">
        <w:rPr>
          <w:szCs w:val="24"/>
          <w:lang w:val="ro-RO" w:eastAsia="ro-RO"/>
        </w:rPr>
        <w:t>folclor, tradiții și obiceiuri</w:t>
      </w:r>
      <w:r w:rsidR="00CA3B7C" w:rsidRPr="001A1C74">
        <w:rPr>
          <w:szCs w:val="24"/>
          <w:lang w:val="ro-RO" w:eastAsia="ro-RO"/>
        </w:rPr>
        <w:t>,</w:t>
      </w:r>
      <w:r w:rsidR="00311390" w:rsidRPr="001A1C74">
        <w:rPr>
          <w:szCs w:val="24"/>
          <w:lang w:val="ro-RO" w:eastAsia="ro-RO"/>
        </w:rPr>
        <w:t xml:space="preserve"> </w:t>
      </w:r>
      <w:r w:rsidR="00CA3B7C" w:rsidRPr="001A1C74">
        <w:rPr>
          <w:szCs w:val="24"/>
          <w:lang w:val="ro-RO" w:eastAsia="ro-RO"/>
        </w:rPr>
        <w:t>culturi și civilizații,</w:t>
      </w:r>
      <w:r w:rsidRPr="001A1C74">
        <w:rPr>
          <w:szCs w:val="24"/>
          <w:lang w:val="ro-RO" w:eastAsia="ro-RO"/>
        </w:rPr>
        <w:t xml:space="preserve"> </w:t>
      </w:r>
      <w:r w:rsidR="005712CE" w:rsidRPr="001A1C74">
        <w:rPr>
          <w:szCs w:val="24"/>
          <w:lang w:val="ro-RO" w:eastAsia="ro-RO"/>
        </w:rPr>
        <w:t xml:space="preserve"> </w:t>
      </w:r>
      <w:r w:rsidR="0080726B" w:rsidRPr="001A1C74">
        <w:rPr>
          <w:szCs w:val="24"/>
          <w:lang w:val="ro-RO" w:eastAsia="ro-RO"/>
        </w:rPr>
        <w:t>muzică</w:t>
      </w:r>
      <w:r w:rsidR="00CA3B7C" w:rsidRPr="001A1C74">
        <w:rPr>
          <w:szCs w:val="24"/>
          <w:lang w:val="ro-RO" w:eastAsia="ro-RO"/>
        </w:rPr>
        <w:t>,</w:t>
      </w:r>
      <w:r w:rsidRPr="001A1C74">
        <w:rPr>
          <w:szCs w:val="24"/>
          <w:lang w:val="ro-RO" w:eastAsia="ro-RO"/>
        </w:rPr>
        <w:t xml:space="preserve"> </w:t>
      </w:r>
      <w:r w:rsidR="007B7D77" w:rsidRPr="001A1C74">
        <w:rPr>
          <w:szCs w:val="24"/>
          <w:lang w:val="ro-RO" w:eastAsia="ro-RO"/>
        </w:rPr>
        <w:t>dans;</w:t>
      </w:r>
    </w:p>
    <w:p w:rsidR="0080726B" w:rsidRPr="001A1C74" w:rsidRDefault="001003FE" w:rsidP="001003FE">
      <w:pPr>
        <w:tabs>
          <w:tab w:val="left" w:pos="284"/>
        </w:tabs>
        <w:spacing w:line="360" w:lineRule="auto"/>
        <w:ind w:left="567" w:right="283"/>
        <w:jc w:val="both"/>
        <w:rPr>
          <w:szCs w:val="24"/>
          <w:lang w:val="ro-RO" w:eastAsia="ro-RO"/>
        </w:rPr>
      </w:pPr>
      <w:r w:rsidRPr="001A1C74">
        <w:rPr>
          <w:szCs w:val="24"/>
          <w:lang w:val="ro-RO" w:eastAsia="ro-RO"/>
        </w:rPr>
        <w:t xml:space="preserve">b) </w:t>
      </w:r>
      <w:r w:rsidR="00CA3B7C" w:rsidRPr="001A1C74">
        <w:rPr>
          <w:szCs w:val="24"/>
          <w:lang w:val="ro-RO" w:eastAsia="ro-RO"/>
        </w:rPr>
        <w:t>e</w:t>
      </w:r>
      <w:r w:rsidR="0080726B" w:rsidRPr="001A1C74">
        <w:rPr>
          <w:szCs w:val="24"/>
          <w:lang w:val="ro-RO" w:eastAsia="ro-RO"/>
        </w:rPr>
        <w:t>cologie și protecția mediului;</w:t>
      </w:r>
    </w:p>
    <w:p w:rsidR="009E3889" w:rsidRPr="001A1C74" w:rsidRDefault="001003FE" w:rsidP="001003FE">
      <w:pPr>
        <w:tabs>
          <w:tab w:val="left" w:pos="284"/>
        </w:tabs>
        <w:spacing w:line="360" w:lineRule="auto"/>
        <w:ind w:left="567" w:right="283"/>
        <w:jc w:val="both"/>
        <w:rPr>
          <w:szCs w:val="24"/>
          <w:lang w:val="ro-RO" w:eastAsia="ro-RO"/>
        </w:rPr>
      </w:pPr>
      <w:r w:rsidRPr="001A1C74">
        <w:rPr>
          <w:szCs w:val="24"/>
          <w:lang w:val="ro-RO" w:eastAsia="ro-RO"/>
        </w:rPr>
        <w:t xml:space="preserve">c) </w:t>
      </w:r>
      <w:r w:rsidR="00CA3B7C" w:rsidRPr="001A1C74">
        <w:rPr>
          <w:szCs w:val="24"/>
          <w:lang w:val="ro-RO" w:eastAsia="ro-RO"/>
        </w:rPr>
        <w:t>e</w:t>
      </w:r>
      <w:r w:rsidR="009E3889" w:rsidRPr="001A1C74">
        <w:rPr>
          <w:szCs w:val="24"/>
          <w:lang w:val="ro-RO" w:eastAsia="ro-RO"/>
        </w:rPr>
        <w:t>ducație civică</w:t>
      </w:r>
      <w:r w:rsidR="00B242AE" w:rsidRPr="001A1C74">
        <w:rPr>
          <w:szCs w:val="24"/>
          <w:lang w:val="ro-RO" w:eastAsia="ro-RO"/>
        </w:rPr>
        <w:t>;</w:t>
      </w:r>
    </w:p>
    <w:p w:rsidR="0080726B" w:rsidRPr="001A1C74" w:rsidRDefault="001003FE" w:rsidP="001003FE">
      <w:pPr>
        <w:tabs>
          <w:tab w:val="left" w:pos="284"/>
        </w:tabs>
        <w:spacing w:line="360" w:lineRule="auto"/>
        <w:ind w:left="567" w:right="283"/>
        <w:jc w:val="both"/>
        <w:rPr>
          <w:szCs w:val="24"/>
          <w:lang w:val="ro-RO" w:eastAsia="ro-RO"/>
        </w:rPr>
      </w:pPr>
      <w:r w:rsidRPr="001A1C74">
        <w:rPr>
          <w:szCs w:val="24"/>
          <w:lang w:val="ro-RO" w:eastAsia="ro-RO"/>
        </w:rPr>
        <w:lastRenderedPageBreak/>
        <w:t xml:space="preserve">d) </w:t>
      </w:r>
      <w:r w:rsidR="00CA3B7C" w:rsidRPr="001A1C74">
        <w:rPr>
          <w:szCs w:val="24"/>
          <w:lang w:val="ro-RO" w:eastAsia="ro-RO"/>
        </w:rPr>
        <w:t>s</w:t>
      </w:r>
      <w:r w:rsidR="0080726B" w:rsidRPr="001A1C74">
        <w:rPr>
          <w:szCs w:val="24"/>
          <w:lang w:val="ro-RO" w:eastAsia="ro-RO"/>
        </w:rPr>
        <w:t>portiv-turistic;</w:t>
      </w:r>
    </w:p>
    <w:p w:rsidR="0080726B" w:rsidRPr="001A1C74" w:rsidRDefault="00CA3B7C" w:rsidP="001003FE">
      <w:pPr>
        <w:numPr>
          <w:ilvl w:val="0"/>
          <w:numId w:val="31"/>
        </w:numPr>
        <w:tabs>
          <w:tab w:val="left" w:pos="284"/>
        </w:tabs>
        <w:spacing w:line="360" w:lineRule="auto"/>
        <w:ind w:right="283"/>
        <w:jc w:val="both"/>
        <w:rPr>
          <w:color w:val="000000"/>
          <w:szCs w:val="24"/>
          <w:lang w:val="ro-RO" w:eastAsia="ro-RO"/>
        </w:rPr>
      </w:pPr>
      <w:r w:rsidRPr="001A1C74">
        <w:rPr>
          <w:color w:val="000000"/>
          <w:szCs w:val="24"/>
          <w:lang w:val="ro-RO" w:eastAsia="ro-RO"/>
        </w:rPr>
        <w:t>t</w:t>
      </w:r>
      <w:r w:rsidR="00655417" w:rsidRPr="001A1C74">
        <w:rPr>
          <w:color w:val="000000"/>
          <w:szCs w:val="24"/>
          <w:lang w:val="ro-RO" w:eastAsia="ro-RO"/>
        </w:rPr>
        <w:t>ehnic;</w:t>
      </w:r>
    </w:p>
    <w:p w:rsidR="00655417" w:rsidRPr="001A1C74" w:rsidRDefault="00CA3B7C" w:rsidP="001003FE">
      <w:pPr>
        <w:numPr>
          <w:ilvl w:val="0"/>
          <w:numId w:val="31"/>
        </w:numPr>
        <w:tabs>
          <w:tab w:val="left" w:pos="284"/>
        </w:tabs>
        <w:spacing w:line="360" w:lineRule="auto"/>
        <w:ind w:right="283"/>
        <w:jc w:val="both"/>
        <w:rPr>
          <w:color w:val="000000"/>
          <w:szCs w:val="24"/>
          <w:lang w:val="ro-RO" w:eastAsia="ro-RO"/>
        </w:rPr>
      </w:pPr>
      <w:r w:rsidRPr="001A1C74">
        <w:rPr>
          <w:color w:val="000000"/>
          <w:szCs w:val="24"/>
          <w:lang w:val="ro-RO" w:eastAsia="ro-RO"/>
        </w:rPr>
        <w:t>ș</w:t>
      </w:r>
      <w:r w:rsidR="00655417" w:rsidRPr="001A1C74">
        <w:rPr>
          <w:color w:val="000000"/>
          <w:szCs w:val="24"/>
          <w:lang w:val="ro-RO" w:eastAsia="ro-RO"/>
        </w:rPr>
        <w:t>tiințific.</w:t>
      </w:r>
    </w:p>
    <w:p w:rsidR="0080726B" w:rsidRPr="001A1C74" w:rsidRDefault="00D127EE" w:rsidP="00EB52F5">
      <w:pPr>
        <w:spacing w:line="360" w:lineRule="auto"/>
        <w:ind w:left="567" w:right="283"/>
        <w:jc w:val="both"/>
        <w:rPr>
          <w:color w:val="000000"/>
          <w:szCs w:val="24"/>
          <w:lang w:val="ro-RO" w:eastAsia="ro-RO"/>
        </w:rPr>
      </w:pPr>
      <w:r w:rsidRPr="001A1C74">
        <w:rPr>
          <w:color w:val="000000"/>
          <w:szCs w:val="24"/>
          <w:lang w:val="ro-RO" w:eastAsia="ro-RO"/>
        </w:rPr>
        <w:t xml:space="preserve">Art. </w:t>
      </w:r>
      <w:r w:rsidR="00471F38" w:rsidRPr="001A1C74">
        <w:rPr>
          <w:color w:val="000000"/>
          <w:szCs w:val="24"/>
          <w:lang w:val="ro-RO" w:eastAsia="ro-RO"/>
        </w:rPr>
        <w:t>8</w:t>
      </w:r>
      <w:r w:rsidRPr="001A1C74">
        <w:rPr>
          <w:color w:val="000000"/>
          <w:szCs w:val="24"/>
          <w:lang w:val="ro-RO" w:eastAsia="ro-RO"/>
        </w:rPr>
        <w:t xml:space="preserve">. (1) </w:t>
      </w:r>
      <w:r w:rsidR="008D4B38" w:rsidRPr="001A1C74">
        <w:rPr>
          <w:color w:val="000000"/>
          <w:szCs w:val="24"/>
          <w:lang w:val="ro-RO" w:eastAsia="ro-RO"/>
        </w:rPr>
        <w:t xml:space="preserve">Se consideră că un proiect este de nivel internațional dacă participă </w:t>
      </w:r>
      <w:r w:rsidR="0080726B" w:rsidRPr="001A1C74">
        <w:rPr>
          <w:color w:val="000000"/>
          <w:szCs w:val="24"/>
          <w:lang w:val="ro-RO" w:eastAsia="ro-RO"/>
        </w:rPr>
        <w:t>reprezentanți din minim</w:t>
      </w:r>
      <w:r w:rsidR="005712CE" w:rsidRPr="001A1C74">
        <w:rPr>
          <w:color w:val="000000"/>
          <w:szCs w:val="24"/>
          <w:lang w:val="ro-RO" w:eastAsia="ro-RO"/>
        </w:rPr>
        <w:t>um</w:t>
      </w:r>
      <w:r w:rsidR="0080726B" w:rsidRPr="001A1C74">
        <w:rPr>
          <w:color w:val="000000"/>
          <w:szCs w:val="24"/>
          <w:lang w:val="ro-RO" w:eastAsia="ro-RO"/>
        </w:rPr>
        <w:t xml:space="preserve"> 4 țări invitate și minim</w:t>
      </w:r>
      <w:r w:rsidR="005712CE" w:rsidRPr="001A1C74">
        <w:rPr>
          <w:color w:val="000000"/>
          <w:szCs w:val="24"/>
          <w:lang w:val="ro-RO" w:eastAsia="ro-RO"/>
        </w:rPr>
        <w:t>um</w:t>
      </w:r>
      <w:r w:rsidR="00EE3551" w:rsidRPr="001A1C74">
        <w:rPr>
          <w:color w:val="000000"/>
          <w:szCs w:val="24"/>
          <w:lang w:val="ro-RO" w:eastAsia="ro-RO"/>
        </w:rPr>
        <w:t xml:space="preserve"> 10 județe.</w:t>
      </w:r>
    </w:p>
    <w:p w:rsidR="0080726B" w:rsidRPr="001A1C74" w:rsidRDefault="008D4B38" w:rsidP="007E5C30">
      <w:pPr>
        <w:numPr>
          <w:ilvl w:val="0"/>
          <w:numId w:val="25"/>
        </w:numPr>
        <w:tabs>
          <w:tab w:val="left" w:pos="426"/>
          <w:tab w:val="left" w:pos="993"/>
        </w:tabs>
        <w:spacing w:line="360" w:lineRule="auto"/>
        <w:ind w:left="567" w:right="283" w:firstLine="0"/>
        <w:jc w:val="both"/>
        <w:rPr>
          <w:color w:val="000000"/>
          <w:szCs w:val="24"/>
          <w:lang w:val="ro-RO" w:eastAsia="ro-RO"/>
        </w:rPr>
      </w:pPr>
      <w:r w:rsidRPr="001A1C74">
        <w:rPr>
          <w:color w:val="000000"/>
          <w:szCs w:val="24"/>
          <w:lang w:val="ro-RO" w:eastAsia="ro-RO"/>
        </w:rPr>
        <w:t xml:space="preserve">Se consideră că un proiect este de </w:t>
      </w:r>
      <w:r w:rsidR="0080726B" w:rsidRPr="001A1C74">
        <w:rPr>
          <w:color w:val="000000"/>
          <w:szCs w:val="24"/>
          <w:lang w:val="ro-RO" w:eastAsia="ro-RO"/>
        </w:rPr>
        <w:t>nivel național</w:t>
      </w:r>
      <w:r w:rsidRPr="001A1C74">
        <w:rPr>
          <w:color w:val="000000"/>
          <w:szCs w:val="24"/>
          <w:lang w:val="ro-RO" w:eastAsia="ro-RO"/>
        </w:rPr>
        <w:t>, dacă la activitate participă un număr de județe, după cum urmează</w:t>
      </w:r>
      <w:r w:rsidR="0080726B" w:rsidRPr="001A1C74">
        <w:rPr>
          <w:color w:val="000000"/>
          <w:szCs w:val="24"/>
          <w:lang w:val="ro-RO" w:eastAsia="ro-RO"/>
        </w:rPr>
        <w:t>:</w:t>
      </w:r>
    </w:p>
    <w:p w:rsidR="0080726B" w:rsidRPr="001A1C74" w:rsidRDefault="007B7D77" w:rsidP="007E5C30">
      <w:pPr>
        <w:numPr>
          <w:ilvl w:val="0"/>
          <w:numId w:val="5"/>
        </w:numPr>
        <w:tabs>
          <w:tab w:val="left" w:pos="284"/>
          <w:tab w:val="left" w:pos="993"/>
        </w:tabs>
        <w:spacing w:line="360" w:lineRule="auto"/>
        <w:ind w:left="567" w:right="283" w:firstLine="0"/>
        <w:jc w:val="both"/>
        <w:rPr>
          <w:color w:val="000000"/>
          <w:szCs w:val="24"/>
          <w:lang w:val="ro-RO" w:eastAsia="ro-RO"/>
        </w:rPr>
      </w:pPr>
      <w:r w:rsidRPr="001A1C74">
        <w:rPr>
          <w:color w:val="000000"/>
          <w:szCs w:val="24"/>
          <w:lang w:val="ro-RO" w:eastAsia="ro-RO"/>
        </w:rPr>
        <w:t>pentru proiectele la</w:t>
      </w:r>
      <w:r w:rsidR="0080726B" w:rsidRPr="001A1C74">
        <w:rPr>
          <w:color w:val="000000"/>
          <w:szCs w:val="24"/>
          <w:lang w:val="ro-RO" w:eastAsia="ro-RO"/>
        </w:rPr>
        <w:t xml:space="preserve"> care participarea este individuală sau pe echipaje formate din 2-4 participanți, reprezentanți din minim</w:t>
      </w:r>
      <w:r w:rsidR="00FB10E6" w:rsidRPr="001A1C74">
        <w:rPr>
          <w:color w:val="000000"/>
          <w:szCs w:val="24"/>
          <w:lang w:val="ro-RO" w:eastAsia="ro-RO"/>
        </w:rPr>
        <w:t>um</w:t>
      </w:r>
      <w:r w:rsidR="0080726B" w:rsidRPr="001A1C74">
        <w:rPr>
          <w:color w:val="000000"/>
          <w:szCs w:val="24"/>
          <w:lang w:val="ro-RO" w:eastAsia="ro-RO"/>
        </w:rPr>
        <w:t xml:space="preserve"> 25 județe;</w:t>
      </w:r>
    </w:p>
    <w:p w:rsidR="0080726B" w:rsidRPr="001A1C74" w:rsidRDefault="0080726B" w:rsidP="007E5C30">
      <w:pPr>
        <w:numPr>
          <w:ilvl w:val="0"/>
          <w:numId w:val="5"/>
        </w:numPr>
        <w:tabs>
          <w:tab w:val="left" w:pos="284"/>
          <w:tab w:val="left" w:pos="993"/>
        </w:tabs>
        <w:spacing w:line="360" w:lineRule="auto"/>
        <w:ind w:left="567" w:right="283" w:firstLine="0"/>
        <w:jc w:val="both"/>
        <w:rPr>
          <w:color w:val="000000"/>
          <w:szCs w:val="24"/>
          <w:lang w:val="ro-RO" w:eastAsia="ro-RO"/>
        </w:rPr>
      </w:pPr>
      <w:r w:rsidRPr="001A1C74">
        <w:rPr>
          <w:color w:val="000000"/>
          <w:szCs w:val="24"/>
          <w:lang w:val="ro-RO" w:eastAsia="ro-RO"/>
        </w:rPr>
        <w:t xml:space="preserve">pentru proiectele la care participă echipaje formate din 5 – </w:t>
      </w:r>
      <w:r w:rsidR="005712CE" w:rsidRPr="001A1C74">
        <w:rPr>
          <w:color w:val="000000"/>
          <w:szCs w:val="24"/>
          <w:lang w:val="ro-RO" w:eastAsia="ro-RO"/>
        </w:rPr>
        <w:t>7</w:t>
      </w:r>
      <w:r w:rsidRPr="001A1C74">
        <w:rPr>
          <w:color w:val="000000"/>
          <w:szCs w:val="24"/>
          <w:lang w:val="ro-RO" w:eastAsia="ro-RO"/>
        </w:rPr>
        <w:t xml:space="preserve"> elevi, reprezentanți din minim</w:t>
      </w:r>
      <w:r w:rsidR="00FB10E6" w:rsidRPr="001A1C74">
        <w:rPr>
          <w:color w:val="000000"/>
          <w:szCs w:val="24"/>
          <w:lang w:val="ro-RO" w:eastAsia="ro-RO"/>
        </w:rPr>
        <w:t>um</w:t>
      </w:r>
      <w:r w:rsidRPr="001A1C74">
        <w:rPr>
          <w:color w:val="000000"/>
          <w:szCs w:val="24"/>
          <w:lang w:val="ro-RO" w:eastAsia="ro-RO"/>
        </w:rPr>
        <w:t xml:space="preserve"> 20 județe;</w:t>
      </w:r>
    </w:p>
    <w:p w:rsidR="0080726B" w:rsidRPr="001A1C74" w:rsidRDefault="00C675CE" w:rsidP="007E5C30">
      <w:pPr>
        <w:numPr>
          <w:ilvl w:val="0"/>
          <w:numId w:val="5"/>
        </w:numPr>
        <w:tabs>
          <w:tab w:val="left" w:pos="284"/>
          <w:tab w:val="left" w:pos="993"/>
        </w:tabs>
        <w:spacing w:line="360" w:lineRule="auto"/>
        <w:ind w:left="567" w:right="283" w:firstLine="0"/>
        <w:jc w:val="both"/>
        <w:rPr>
          <w:color w:val="000000"/>
          <w:szCs w:val="24"/>
          <w:lang w:val="ro-RO" w:eastAsia="ro-RO"/>
        </w:rPr>
      </w:pPr>
      <w:r w:rsidRPr="001A1C74">
        <w:rPr>
          <w:color w:val="000000"/>
          <w:szCs w:val="24"/>
          <w:lang w:val="ro-RO" w:eastAsia="ro-RO"/>
        </w:rPr>
        <w:t>pentru proiectele l</w:t>
      </w:r>
      <w:r w:rsidR="0080726B" w:rsidRPr="001A1C74">
        <w:rPr>
          <w:color w:val="000000"/>
          <w:szCs w:val="24"/>
          <w:lang w:val="ro-RO" w:eastAsia="ro-RO"/>
        </w:rPr>
        <w:t>a care participă echipaje</w:t>
      </w:r>
      <w:r w:rsidR="00B242AE" w:rsidRPr="001A1C74">
        <w:rPr>
          <w:color w:val="000000"/>
          <w:szCs w:val="24"/>
          <w:lang w:val="ro-RO" w:eastAsia="ro-RO"/>
        </w:rPr>
        <w:t>/formații</w:t>
      </w:r>
      <w:r w:rsidR="0080726B" w:rsidRPr="001A1C74">
        <w:rPr>
          <w:color w:val="000000"/>
          <w:szCs w:val="24"/>
          <w:lang w:val="ro-RO" w:eastAsia="ro-RO"/>
        </w:rPr>
        <w:t xml:space="preserve"> formate din mai mult de </w:t>
      </w:r>
      <w:r w:rsidR="005712CE" w:rsidRPr="001A1C74">
        <w:rPr>
          <w:color w:val="000000"/>
          <w:szCs w:val="24"/>
          <w:lang w:val="ro-RO" w:eastAsia="ro-RO"/>
        </w:rPr>
        <w:t>8</w:t>
      </w:r>
      <w:r w:rsidR="0080726B" w:rsidRPr="001A1C74">
        <w:rPr>
          <w:color w:val="000000"/>
          <w:szCs w:val="24"/>
          <w:lang w:val="ro-RO" w:eastAsia="ro-RO"/>
        </w:rPr>
        <w:t xml:space="preserve"> elevi, reprezentanți din minim</w:t>
      </w:r>
      <w:r w:rsidR="005B4242" w:rsidRPr="001A1C74">
        <w:rPr>
          <w:color w:val="000000"/>
          <w:szCs w:val="24"/>
          <w:lang w:val="ro-RO" w:eastAsia="ro-RO"/>
        </w:rPr>
        <w:t>um</w:t>
      </w:r>
      <w:r w:rsidR="0080726B" w:rsidRPr="001A1C74">
        <w:rPr>
          <w:color w:val="000000"/>
          <w:szCs w:val="24"/>
          <w:lang w:val="ro-RO" w:eastAsia="ro-RO"/>
        </w:rPr>
        <w:t xml:space="preserve"> 15 județe;</w:t>
      </w:r>
    </w:p>
    <w:p w:rsidR="0080726B" w:rsidRPr="001A1C74" w:rsidRDefault="0080726B" w:rsidP="007E5C30">
      <w:pPr>
        <w:numPr>
          <w:ilvl w:val="0"/>
          <w:numId w:val="5"/>
        </w:numPr>
        <w:tabs>
          <w:tab w:val="left" w:pos="284"/>
          <w:tab w:val="left" w:pos="993"/>
        </w:tabs>
        <w:spacing w:line="360" w:lineRule="auto"/>
        <w:ind w:left="567" w:right="283" w:firstLine="0"/>
        <w:jc w:val="both"/>
        <w:rPr>
          <w:color w:val="000000"/>
          <w:szCs w:val="24"/>
          <w:lang w:val="ro-RO" w:eastAsia="ro-RO"/>
        </w:rPr>
      </w:pPr>
      <w:r w:rsidRPr="001A1C74">
        <w:rPr>
          <w:color w:val="000000"/>
          <w:szCs w:val="24"/>
          <w:lang w:val="ro-RO" w:eastAsia="ro-RO"/>
        </w:rPr>
        <w:t xml:space="preserve">pentru festivaluri de folclor, </w:t>
      </w:r>
      <w:r w:rsidR="00C15F1E" w:rsidRPr="001A1C74">
        <w:rPr>
          <w:color w:val="000000"/>
          <w:szCs w:val="24"/>
          <w:lang w:val="ro-RO" w:eastAsia="ro-RO"/>
        </w:rPr>
        <w:t>minim</w:t>
      </w:r>
      <w:r w:rsidR="005B4242" w:rsidRPr="001A1C74">
        <w:rPr>
          <w:color w:val="000000"/>
          <w:szCs w:val="24"/>
          <w:lang w:val="ro-RO" w:eastAsia="ro-RO"/>
        </w:rPr>
        <w:t>um</w:t>
      </w:r>
      <w:r w:rsidR="00C15F1E" w:rsidRPr="001A1C74">
        <w:rPr>
          <w:color w:val="000000"/>
          <w:szCs w:val="24"/>
          <w:lang w:val="ro-RO" w:eastAsia="ro-RO"/>
        </w:rPr>
        <w:t xml:space="preserve"> 10 </w:t>
      </w:r>
      <w:r w:rsidRPr="001A1C74">
        <w:rPr>
          <w:color w:val="000000"/>
          <w:szCs w:val="24"/>
          <w:lang w:val="ro-RO" w:eastAsia="ro-RO"/>
        </w:rPr>
        <w:t>ansamblu</w:t>
      </w:r>
      <w:r w:rsidR="00C15F1E" w:rsidRPr="001A1C74">
        <w:rPr>
          <w:color w:val="000000"/>
          <w:szCs w:val="24"/>
          <w:lang w:val="ro-RO" w:eastAsia="ro-RO"/>
        </w:rPr>
        <w:t>ri</w:t>
      </w:r>
      <w:r w:rsidRPr="001A1C74">
        <w:rPr>
          <w:color w:val="000000"/>
          <w:szCs w:val="24"/>
          <w:lang w:val="ro-RO" w:eastAsia="ro-RO"/>
        </w:rPr>
        <w:t xml:space="preserve"> din </w:t>
      </w:r>
      <w:r w:rsidR="00C15F1E" w:rsidRPr="001A1C74">
        <w:rPr>
          <w:color w:val="000000"/>
          <w:szCs w:val="24"/>
          <w:lang w:val="ro-RO" w:eastAsia="ro-RO"/>
        </w:rPr>
        <w:t>cel puțin 5</w:t>
      </w:r>
      <w:r w:rsidRPr="001A1C74">
        <w:rPr>
          <w:color w:val="000000"/>
          <w:szCs w:val="24"/>
          <w:lang w:val="ro-RO" w:eastAsia="ro-RO"/>
        </w:rPr>
        <w:t xml:space="preserve"> </w:t>
      </w:r>
      <w:r w:rsidR="00C15F1E" w:rsidRPr="001A1C74">
        <w:rPr>
          <w:color w:val="000000"/>
          <w:szCs w:val="24"/>
          <w:lang w:val="ro-RO" w:eastAsia="ro-RO"/>
        </w:rPr>
        <w:t>zone</w:t>
      </w:r>
      <w:r w:rsidRPr="001A1C74">
        <w:rPr>
          <w:color w:val="000000"/>
          <w:szCs w:val="24"/>
          <w:lang w:val="ro-RO" w:eastAsia="ro-RO"/>
        </w:rPr>
        <w:t xml:space="preserve"> </w:t>
      </w:r>
      <w:r w:rsidR="00C15F1E" w:rsidRPr="001A1C74">
        <w:rPr>
          <w:color w:val="000000"/>
          <w:szCs w:val="24"/>
          <w:lang w:val="ro-RO" w:eastAsia="ro-RO"/>
        </w:rPr>
        <w:t>folclorice</w:t>
      </w:r>
      <w:r w:rsidRPr="001A1C74">
        <w:rPr>
          <w:color w:val="000000"/>
          <w:szCs w:val="24"/>
          <w:lang w:val="ro-RO" w:eastAsia="ro-RO"/>
        </w:rPr>
        <w:t xml:space="preserve"> a</w:t>
      </w:r>
      <w:r w:rsidR="00C15F1E" w:rsidRPr="001A1C74">
        <w:rPr>
          <w:color w:val="000000"/>
          <w:szCs w:val="24"/>
          <w:lang w:val="ro-RO" w:eastAsia="ro-RO"/>
        </w:rPr>
        <w:t>le</w:t>
      </w:r>
      <w:r w:rsidRPr="001A1C74">
        <w:rPr>
          <w:color w:val="000000"/>
          <w:szCs w:val="24"/>
          <w:lang w:val="ro-RO" w:eastAsia="ro-RO"/>
        </w:rPr>
        <w:t xml:space="preserve"> țării</w:t>
      </w:r>
      <w:r w:rsidR="00E5400D" w:rsidRPr="001A1C74">
        <w:rPr>
          <w:color w:val="000000"/>
          <w:szCs w:val="24"/>
          <w:lang w:val="ro-RO" w:eastAsia="ro-RO"/>
        </w:rPr>
        <w:t xml:space="preserve"> (Banat, Crișana, Maramureș, Moldova, Dobrogea, Muntenia, Oltenia, Transilvania)</w:t>
      </w:r>
      <w:r w:rsidR="00EE3551" w:rsidRPr="001A1C74">
        <w:rPr>
          <w:color w:val="000000"/>
          <w:szCs w:val="24"/>
          <w:lang w:val="ro-RO" w:eastAsia="ro-RO"/>
        </w:rPr>
        <w:t>.</w:t>
      </w:r>
    </w:p>
    <w:p w:rsidR="0080726B" w:rsidRPr="001A1C74" w:rsidRDefault="008D4B38" w:rsidP="007E5C30">
      <w:pPr>
        <w:numPr>
          <w:ilvl w:val="0"/>
          <w:numId w:val="25"/>
        </w:numPr>
        <w:tabs>
          <w:tab w:val="left" w:pos="426"/>
          <w:tab w:val="left" w:pos="993"/>
        </w:tabs>
        <w:spacing w:line="360" w:lineRule="auto"/>
        <w:ind w:left="567" w:right="283" w:firstLine="0"/>
        <w:jc w:val="both"/>
        <w:rPr>
          <w:color w:val="000000"/>
          <w:szCs w:val="24"/>
          <w:lang w:val="ro-RO" w:eastAsia="ro-RO"/>
        </w:rPr>
      </w:pPr>
      <w:r w:rsidRPr="001A1C74">
        <w:rPr>
          <w:color w:val="000000"/>
          <w:szCs w:val="24"/>
          <w:lang w:val="ro-RO" w:eastAsia="ro-RO"/>
        </w:rPr>
        <w:t xml:space="preserve">Se consideră că un proiect este de </w:t>
      </w:r>
      <w:r w:rsidR="00082389" w:rsidRPr="001A1C74">
        <w:rPr>
          <w:color w:val="000000"/>
          <w:szCs w:val="24"/>
          <w:lang w:val="ro-RO" w:eastAsia="ro-RO"/>
        </w:rPr>
        <w:t>nivel regional</w:t>
      </w:r>
      <w:r w:rsidRPr="001A1C74">
        <w:rPr>
          <w:color w:val="000000"/>
          <w:szCs w:val="24"/>
          <w:lang w:val="ro-RO" w:eastAsia="ro-RO"/>
        </w:rPr>
        <w:t xml:space="preserve"> dacă la activități participă reprezentanți din</w:t>
      </w:r>
      <w:r w:rsidR="0080726B" w:rsidRPr="001A1C74">
        <w:rPr>
          <w:color w:val="000000"/>
          <w:szCs w:val="24"/>
          <w:lang w:val="ro-RO" w:eastAsia="ro-RO"/>
        </w:rPr>
        <w:t xml:space="preserve"> minim</w:t>
      </w:r>
      <w:r w:rsidR="007D3222" w:rsidRPr="001A1C74">
        <w:rPr>
          <w:color w:val="000000"/>
          <w:szCs w:val="24"/>
          <w:lang w:val="ro-RO" w:eastAsia="ro-RO"/>
        </w:rPr>
        <w:t>um</w:t>
      </w:r>
      <w:r w:rsidR="0080726B" w:rsidRPr="001A1C74">
        <w:rPr>
          <w:color w:val="000000"/>
          <w:szCs w:val="24"/>
          <w:lang w:val="ro-RO" w:eastAsia="ro-RO"/>
        </w:rPr>
        <w:t xml:space="preserve"> 5 județe.</w:t>
      </w:r>
    </w:p>
    <w:p w:rsidR="008D4B38" w:rsidRPr="001A1C74" w:rsidRDefault="008D4B38" w:rsidP="007E5C30">
      <w:pPr>
        <w:numPr>
          <w:ilvl w:val="0"/>
          <w:numId w:val="25"/>
        </w:numPr>
        <w:tabs>
          <w:tab w:val="left" w:pos="426"/>
          <w:tab w:val="left" w:pos="993"/>
        </w:tabs>
        <w:spacing w:line="360" w:lineRule="auto"/>
        <w:ind w:left="567" w:right="283" w:firstLine="0"/>
        <w:jc w:val="both"/>
        <w:rPr>
          <w:color w:val="000000"/>
          <w:szCs w:val="24"/>
          <w:lang w:val="ro-RO" w:eastAsia="ro-RO"/>
        </w:rPr>
      </w:pPr>
      <w:r w:rsidRPr="001A1C74">
        <w:rPr>
          <w:color w:val="000000"/>
          <w:szCs w:val="24"/>
          <w:lang w:val="ro-RO" w:eastAsia="ro-RO"/>
        </w:rPr>
        <w:t>Se consideră că un proiect este de nivel interjudețean dacă la activități participă reprezentanți din minimum 3 județe.</w:t>
      </w:r>
    </w:p>
    <w:p w:rsidR="0080726B" w:rsidRPr="001A1C74" w:rsidRDefault="008D4B38" w:rsidP="00EB52F5">
      <w:pPr>
        <w:spacing w:line="360" w:lineRule="auto"/>
        <w:ind w:left="567" w:right="283"/>
        <w:jc w:val="both"/>
        <w:rPr>
          <w:color w:val="000000"/>
          <w:szCs w:val="24"/>
          <w:lang w:val="ro-RO" w:eastAsia="ro-RO"/>
        </w:rPr>
      </w:pPr>
      <w:r w:rsidRPr="001A1C74">
        <w:rPr>
          <w:color w:val="000000"/>
          <w:szCs w:val="24"/>
          <w:lang w:val="ro-RO" w:eastAsia="ro-RO"/>
        </w:rPr>
        <w:t>(5</w:t>
      </w:r>
      <w:r w:rsidR="00D127EE" w:rsidRPr="001A1C74">
        <w:rPr>
          <w:color w:val="000000"/>
          <w:szCs w:val="24"/>
          <w:lang w:val="ro-RO" w:eastAsia="ro-RO"/>
        </w:rPr>
        <w:t xml:space="preserve">) </w:t>
      </w:r>
      <w:r w:rsidRPr="001A1C74">
        <w:rPr>
          <w:color w:val="000000"/>
          <w:szCs w:val="24"/>
          <w:lang w:val="ro-RO" w:eastAsia="ro-RO"/>
        </w:rPr>
        <w:t>Fac e</w:t>
      </w:r>
      <w:r w:rsidR="002E6E74" w:rsidRPr="001A1C74">
        <w:rPr>
          <w:color w:val="000000"/>
          <w:szCs w:val="24"/>
          <w:lang w:val="ro-RO" w:eastAsia="ro-RO"/>
        </w:rPr>
        <w:t>xcepție de la prevede</w:t>
      </w:r>
      <w:r w:rsidR="0080726B" w:rsidRPr="001A1C74">
        <w:rPr>
          <w:color w:val="000000"/>
          <w:szCs w:val="24"/>
          <w:lang w:val="ro-RO" w:eastAsia="ro-RO"/>
        </w:rPr>
        <w:t>ri</w:t>
      </w:r>
      <w:r w:rsidRPr="001A1C74">
        <w:rPr>
          <w:color w:val="000000"/>
          <w:szCs w:val="24"/>
          <w:lang w:val="ro-RO" w:eastAsia="ro-RO"/>
        </w:rPr>
        <w:t xml:space="preserve">le </w:t>
      </w:r>
      <w:r w:rsidR="00CF30A5" w:rsidRPr="001A1C74">
        <w:rPr>
          <w:color w:val="000000"/>
          <w:szCs w:val="24"/>
          <w:lang w:val="ro-RO" w:eastAsia="ro-RO"/>
        </w:rPr>
        <w:t>alin. (2)</w:t>
      </w:r>
      <w:r w:rsidR="0080726B" w:rsidRPr="001A1C74">
        <w:rPr>
          <w:color w:val="000000"/>
          <w:szCs w:val="24"/>
          <w:lang w:val="ro-RO" w:eastAsia="ro-RO"/>
        </w:rPr>
        <w:t xml:space="preserve"> activitățile derulate în domeniile în care nu există centre de instruire/antrenament în fiecare județ. În acest caz, </w:t>
      </w:r>
      <w:r w:rsidRPr="001A1C74">
        <w:rPr>
          <w:color w:val="000000"/>
          <w:szCs w:val="24"/>
          <w:lang w:val="ro-RO" w:eastAsia="ro-RO"/>
        </w:rPr>
        <w:t xml:space="preserve">proiectul </w:t>
      </w:r>
      <w:r w:rsidR="0080726B" w:rsidRPr="001A1C74">
        <w:rPr>
          <w:color w:val="000000"/>
          <w:szCs w:val="24"/>
          <w:lang w:val="ro-RO" w:eastAsia="ro-RO"/>
        </w:rPr>
        <w:t xml:space="preserve">se consideră </w:t>
      </w:r>
      <w:r w:rsidRPr="001A1C74">
        <w:rPr>
          <w:color w:val="000000"/>
          <w:szCs w:val="24"/>
          <w:lang w:val="ro-RO" w:eastAsia="ro-RO"/>
        </w:rPr>
        <w:t xml:space="preserve">de </w:t>
      </w:r>
      <w:r w:rsidR="0080726B" w:rsidRPr="001A1C74">
        <w:rPr>
          <w:color w:val="000000"/>
          <w:szCs w:val="24"/>
          <w:lang w:val="ro-RO" w:eastAsia="ro-RO"/>
        </w:rPr>
        <w:t xml:space="preserve">nivel național dacă la competiție participă </w:t>
      </w:r>
      <w:r w:rsidRPr="001A1C74">
        <w:rPr>
          <w:color w:val="000000"/>
          <w:szCs w:val="24"/>
          <w:lang w:val="ro-RO" w:eastAsia="ro-RO"/>
        </w:rPr>
        <w:t>reprezentanți</w:t>
      </w:r>
      <w:r w:rsidR="0080726B" w:rsidRPr="001A1C74">
        <w:rPr>
          <w:color w:val="000000"/>
          <w:szCs w:val="24"/>
          <w:lang w:val="ro-RO" w:eastAsia="ro-RO"/>
        </w:rPr>
        <w:t xml:space="preserve"> din minim</w:t>
      </w:r>
      <w:r w:rsidR="00A14057" w:rsidRPr="001A1C74">
        <w:rPr>
          <w:color w:val="000000"/>
          <w:szCs w:val="24"/>
          <w:lang w:val="ro-RO" w:eastAsia="ro-RO"/>
        </w:rPr>
        <w:t>um 7</w:t>
      </w:r>
      <w:r w:rsidR="0080726B" w:rsidRPr="001A1C74">
        <w:rPr>
          <w:color w:val="000000"/>
          <w:szCs w:val="24"/>
          <w:lang w:val="ro-RO" w:eastAsia="ro-RO"/>
        </w:rPr>
        <w:t>0% din</w:t>
      </w:r>
      <w:r w:rsidR="00082389" w:rsidRPr="001A1C74">
        <w:rPr>
          <w:color w:val="000000"/>
          <w:szCs w:val="24"/>
          <w:lang w:val="ro-RO" w:eastAsia="ro-RO"/>
        </w:rPr>
        <w:t>tre</w:t>
      </w:r>
      <w:r w:rsidR="0080726B" w:rsidRPr="001A1C74">
        <w:rPr>
          <w:color w:val="000000"/>
          <w:szCs w:val="24"/>
          <w:lang w:val="ro-RO" w:eastAsia="ro-RO"/>
        </w:rPr>
        <w:t xml:space="preserve"> județele în care se desfășoară activitatea respectivă. </w:t>
      </w:r>
    </w:p>
    <w:p w:rsidR="00AC76D1" w:rsidRPr="001A1C74" w:rsidRDefault="004D4916" w:rsidP="00EB52F5">
      <w:pPr>
        <w:spacing w:line="360" w:lineRule="auto"/>
        <w:ind w:left="567" w:right="283"/>
        <w:jc w:val="both"/>
        <w:rPr>
          <w:color w:val="000000"/>
          <w:szCs w:val="24"/>
          <w:lang w:val="ro-RO" w:eastAsia="ro-RO"/>
        </w:rPr>
      </w:pPr>
      <w:r w:rsidRPr="001A1C74">
        <w:rPr>
          <w:color w:val="000000"/>
          <w:szCs w:val="24"/>
          <w:lang w:val="ro-RO" w:eastAsia="ro-RO"/>
        </w:rPr>
        <w:t xml:space="preserve">Art. </w:t>
      </w:r>
      <w:r w:rsidR="00471F38" w:rsidRPr="001A1C74">
        <w:rPr>
          <w:color w:val="000000"/>
          <w:szCs w:val="24"/>
          <w:lang w:val="ro-RO" w:eastAsia="ro-RO"/>
        </w:rPr>
        <w:t>9</w:t>
      </w:r>
      <w:r w:rsidRPr="001A1C74">
        <w:rPr>
          <w:color w:val="000000"/>
          <w:szCs w:val="24"/>
          <w:lang w:val="ro-RO" w:eastAsia="ro-RO"/>
        </w:rPr>
        <w:t xml:space="preserve">. </w:t>
      </w:r>
      <w:r w:rsidR="00AC76D1" w:rsidRPr="001A1C74">
        <w:rPr>
          <w:color w:val="000000"/>
          <w:szCs w:val="24"/>
          <w:lang w:val="ro-RO" w:eastAsia="ro-RO"/>
        </w:rPr>
        <w:t xml:space="preserve">(1) Instituțiile eligibile să depună proiecte pentru includerea în </w:t>
      </w:r>
      <w:r w:rsidR="00471F38" w:rsidRPr="001A1C74">
        <w:rPr>
          <w:color w:val="000000"/>
          <w:szCs w:val="24"/>
          <w:lang w:val="ro-RO" w:eastAsia="ro-RO"/>
        </w:rPr>
        <w:t>CAEN</w:t>
      </w:r>
      <w:r w:rsidR="00AC76D1" w:rsidRPr="001A1C74">
        <w:rPr>
          <w:color w:val="000000"/>
          <w:szCs w:val="24"/>
          <w:lang w:val="ro-RO" w:eastAsia="ro-RO"/>
        </w:rPr>
        <w:t>/</w:t>
      </w:r>
      <w:r w:rsidR="00471F38" w:rsidRPr="001A1C74">
        <w:rPr>
          <w:color w:val="000000"/>
          <w:szCs w:val="24"/>
          <w:lang w:val="ro-RO" w:eastAsia="ro-RO"/>
        </w:rPr>
        <w:t>CAER</w:t>
      </w:r>
      <w:r w:rsidR="00AC76D1" w:rsidRPr="001A1C74">
        <w:rPr>
          <w:color w:val="000000"/>
          <w:szCs w:val="24"/>
          <w:lang w:val="ro-RO" w:eastAsia="ro-RO"/>
        </w:rPr>
        <w:t xml:space="preserve"> sunt</w:t>
      </w:r>
      <w:r w:rsidR="00AC76D1" w:rsidRPr="001A1C74">
        <w:rPr>
          <w:color w:val="000000"/>
          <w:szCs w:val="24"/>
          <w:u w:val="single"/>
          <w:lang w:val="ro-RO" w:eastAsia="ro-RO"/>
        </w:rPr>
        <w:t xml:space="preserve"> </w:t>
      </w:r>
      <w:r w:rsidR="00BA2B51" w:rsidRPr="001A1C74">
        <w:rPr>
          <w:color w:val="000000"/>
          <w:szCs w:val="24"/>
          <w:lang w:val="ro-RO" w:eastAsia="ro-RO"/>
        </w:rPr>
        <w:t>inspectoratele școlare județene, centrele județene de resurse și asistență educațională,  palatele și cluburile copiilor, unitățile de învățământ preuniversitar, consorții de unități școlare</w:t>
      </w:r>
      <w:r w:rsidR="00FA440E" w:rsidRPr="001A1C74">
        <w:rPr>
          <w:color w:val="000000"/>
          <w:szCs w:val="24"/>
          <w:lang w:val="ro-RO" w:eastAsia="ro-RO"/>
        </w:rPr>
        <w:t xml:space="preserve">. </w:t>
      </w:r>
    </w:p>
    <w:p w:rsidR="00AC76D1" w:rsidRPr="001A1C74" w:rsidRDefault="00AC76D1" w:rsidP="00EB52F5">
      <w:pPr>
        <w:spacing w:line="360" w:lineRule="auto"/>
        <w:ind w:left="567" w:right="283"/>
        <w:jc w:val="both"/>
        <w:rPr>
          <w:color w:val="000000"/>
          <w:szCs w:val="24"/>
          <w:lang w:val="ro-RO" w:eastAsia="ro-RO"/>
        </w:rPr>
      </w:pPr>
      <w:r w:rsidRPr="001A1C74">
        <w:rPr>
          <w:color w:val="000000"/>
          <w:szCs w:val="24"/>
          <w:lang w:val="ro-RO" w:eastAsia="ro-RO"/>
        </w:rPr>
        <w:t xml:space="preserve">(2) </w:t>
      </w:r>
      <w:r w:rsidR="00471F38" w:rsidRPr="001A1C74">
        <w:rPr>
          <w:color w:val="000000"/>
          <w:szCs w:val="24"/>
          <w:lang w:val="ro-RO" w:eastAsia="ro-RO"/>
        </w:rPr>
        <w:t>I</w:t>
      </w:r>
      <w:r w:rsidR="00BA2B51" w:rsidRPr="001A1C74">
        <w:rPr>
          <w:color w:val="000000"/>
          <w:szCs w:val="24"/>
          <w:lang w:val="ro-RO" w:eastAsia="ro-RO"/>
        </w:rPr>
        <w:t>nstituții</w:t>
      </w:r>
      <w:r w:rsidR="00471F38" w:rsidRPr="001A1C74">
        <w:rPr>
          <w:color w:val="000000"/>
          <w:szCs w:val="24"/>
          <w:lang w:val="ro-RO" w:eastAsia="ro-RO"/>
        </w:rPr>
        <w:t>le menționate la alin. (1)</w:t>
      </w:r>
      <w:r w:rsidR="00BA2B51" w:rsidRPr="001A1C74">
        <w:rPr>
          <w:color w:val="000000"/>
          <w:szCs w:val="24"/>
          <w:lang w:val="ro-RO" w:eastAsia="ro-RO"/>
        </w:rPr>
        <w:t xml:space="preserve"> pot încheia parteneriate publice sau public-privat</w:t>
      </w:r>
      <w:r w:rsidR="00CF30A5" w:rsidRPr="001A1C74">
        <w:rPr>
          <w:color w:val="000000"/>
          <w:szCs w:val="24"/>
          <w:lang w:val="ro-RO" w:eastAsia="ro-RO"/>
        </w:rPr>
        <w:t>e</w:t>
      </w:r>
      <w:r w:rsidR="00BA2B51" w:rsidRPr="001A1C74">
        <w:rPr>
          <w:color w:val="000000"/>
          <w:szCs w:val="24"/>
          <w:lang w:val="ro-RO" w:eastAsia="ro-RO"/>
        </w:rPr>
        <w:t xml:space="preserve"> cu alte unități de învățământ sau inspectorate școlare, cu organizații neguvernamentale, cu firme private, cu autoritățile publice locale, cu bibli</w:t>
      </w:r>
      <w:r w:rsidR="004F61B9" w:rsidRPr="001A1C74">
        <w:rPr>
          <w:color w:val="000000"/>
          <w:szCs w:val="24"/>
          <w:lang w:val="ro-RO" w:eastAsia="ro-RO"/>
        </w:rPr>
        <w:t>oteci, case de cultură, tabere ș</w:t>
      </w:r>
      <w:r w:rsidR="00BA2B51" w:rsidRPr="001A1C74">
        <w:rPr>
          <w:color w:val="000000"/>
          <w:szCs w:val="24"/>
          <w:lang w:val="ro-RO" w:eastAsia="ro-RO"/>
        </w:rPr>
        <w:t>colare, c</w:t>
      </w:r>
      <w:r w:rsidR="004F61B9" w:rsidRPr="001A1C74">
        <w:rPr>
          <w:color w:val="000000"/>
          <w:szCs w:val="24"/>
          <w:lang w:val="ro-RO" w:eastAsia="ro-RO"/>
        </w:rPr>
        <w:t xml:space="preserve">u alte instituții ale statului </w:t>
      </w:r>
      <w:r w:rsidR="00BA2B51" w:rsidRPr="001A1C74">
        <w:rPr>
          <w:color w:val="000000"/>
          <w:szCs w:val="24"/>
          <w:lang w:val="ro-RO" w:eastAsia="ro-RO"/>
        </w:rPr>
        <w:t xml:space="preserve">etc. </w:t>
      </w:r>
    </w:p>
    <w:p w:rsidR="004D4916" w:rsidRPr="001A1C74" w:rsidRDefault="00AC76D1" w:rsidP="00EB52F5">
      <w:pPr>
        <w:spacing w:line="360" w:lineRule="auto"/>
        <w:ind w:left="567" w:right="283"/>
        <w:jc w:val="both"/>
        <w:rPr>
          <w:color w:val="000000"/>
          <w:szCs w:val="24"/>
          <w:u w:val="single"/>
          <w:lang w:val="ro-RO" w:eastAsia="ro-RO"/>
        </w:rPr>
      </w:pPr>
      <w:r w:rsidRPr="001A1C74">
        <w:rPr>
          <w:color w:val="000000"/>
          <w:szCs w:val="24"/>
          <w:lang w:val="ro-RO" w:eastAsia="ro-RO"/>
        </w:rPr>
        <w:t xml:space="preserve">(3) </w:t>
      </w:r>
      <w:r w:rsidR="00BA2B51" w:rsidRPr="001A1C74">
        <w:rPr>
          <w:color w:val="000000"/>
          <w:szCs w:val="24"/>
          <w:lang w:val="ro-RO" w:eastAsia="ro-RO"/>
        </w:rPr>
        <w:t>La implementarea proiectelor pot contribui și consiliile elevilor.</w:t>
      </w:r>
    </w:p>
    <w:p w:rsidR="00D340C4" w:rsidRPr="001A1C74" w:rsidRDefault="00471F38" w:rsidP="00EB52F5">
      <w:pPr>
        <w:tabs>
          <w:tab w:val="left" w:pos="0"/>
          <w:tab w:val="left" w:pos="1134"/>
        </w:tabs>
        <w:spacing w:line="360" w:lineRule="auto"/>
        <w:ind w:left="567" w:right="283"/>
        <w:jc w:val="both"/>
        <w:rPr>
          <w:color w:val="000000"/>
          <w:szCs w:val="24"/>
          <w:lang w:val="ro-RO" w:eastAsia="ro-RO"/>
        </w:rPr>
      </w:pPr>
      <w:r w:rsidRPr="001A1C74">
        <w:rPr>
          <w:color w:val="000000"/>
          <w:szCs w:val="24"/>
          <w:lang w:val="ro-RO" w:eastAsia="ro-RO"/>
        </w:rPr>
        <w:t>Art. 10</w:t>
      </w:r>
      <w:r w:rsidR="00AC76D1" w:rsidRPr="001A1C74">
        <w:rPr>
          <w:color w:val="000000"/>
          <w:szCs w:val="24"/>
          <w:lang w:val="ro-RO" w:eastAsia="ro-RO"/>
        </w:rPr>
        <w:t xml:space="preserve">. </w:t>
      </w:r>
      <w:r w:rsidR="00B66F96" w:rsidRPr="001A1C74">
        <w:rPr>
          <w:color w:val="000000"/>
          <w:szCs w:val="24"/>
          <w:lang w:val="ro-RO" w:eastAsia="ro-RO"/>
        </w:rPr>
        <w:t xml:space="preserve">(1) </w:t>
      </w:r>
      <w:r w:rsidR="00AC76D1" w:rsidRPr="001A1C74">
        <w:rPr>
          <w:color w:val="000000"/>
          <w:szCs w:val="24"/>
          <w:lang w:val="ro-RO" w:eastAsia="ro-RO"/>
        </w:rPr>
        <w:t xml:space="preserve">Proiectele eligibile pentru înscrierea în </w:t>
      </w:r>
      <w:r w:rsidR="0080726B" w:rsidRPr="001A1C74">
        <w:rPr>
          <w:color w:val="000000"/>
          <w:szCs w:val="24"/>
          <w:lang w:val="ro-RO" w:eastAsia="ro-RO"/>
        </w:rPr>
        <w:t xml:space="preserve"> </w:t>
      </w:r>
      <w:r w:rsidRPr="001A1C74">
        <w:rPr>
          <w:color w:val="000000"/>
          <w:szCs w:val="24"/>
          <w:lang w:val="ro-RO" w:eastAsia="ro-RO"/>
        </w:rPr>
        <w:t>CAEN</w:t>
      </w:r>
      <w:r w:rsidR="00AC76D1" w:rsidRPr="001A1C74">
        <w:rPr>
          <w:color w:val="000000"/>
          <w:szCs w:val="24"/>
          <w:lang w:val="ro-RO" w:eastAsia="ro-RO"/>
        </w:rPr>
        <w:t>/</w:t>
      </w:r>
      <w:r w:rsidRPr="001A1C74">
        <w:rPr>
          <w:color w:val="000000"/>
          <w:szCs w:val="24"/>
          <w:lang w:val="ro-RO" w:eastAsia="ro-RO"/>
        </w:rPr>
        <w:t>CAER</w:t>
      </w:r>
      <w:r w:rsidR="00AC76D1" w:rsidRPr="001A1C74">
        <w:rPr>
          <w:color w:val="000000"/>
          <w:szCs w:val="24"/>
          <w:lang w:val="ro-RO" w:eastAsia="ro-RO"/>
        </w:rPr>
        <w:t xml:space="preserve"> sunt </w:t>
      </w:r>
      <w:r w:rsidR="009A29ED" w:rsidRPr="001A1C74">
        <w:rPr>
          <w:color w:val="000000"/>
          <w:szCs w:val="24"/>
          <w:lang w:val="ro-RO" w:eastAsia="ro-RO"/>
        </w:rPr>
        <w:t xml:space="preserve">doar </w:t>
      </w:r>
      <w:r w:rsidR="00AC76D1" w:rsidRPr="001A1C74">
        <w:rPr>
          <w:color w:val="000000"/>
          <w:szCs w:val="24"/>
          <w:lang w:val="ro-RO" w:eastAsia="ro-RO"/>
        </w:rPr>
        <w:t>cele</w:t>
      </w:r>
      <w:r w:rsidR="009A29ED" w:rsidRPr="001A1C74">
        <w:rPr>
          <w:color w:val="000000"/>
          <w:szCs w:val="24"/>
          <w:lang w:val="ro-RO" w:eastAsia="ro-RO"/>
        </w:rPr>
        <w:t xml:space="preserve"> care au ca grup țintă copiii </w:t>
      </w:r>
      <w:r w:rsidR="003945C2" w:rsidRPr="001A1C74">
        <w:rPr>
          <w:color w:val="000000"/>
          <w:szCs w:val="24"/>
          <w:lang w:val="ro-RO" w:eastAsia="ro-RO"/>
        </w:rPr>
        <w:t>și adolescenții</w:t>
      </w:r>
      <w:r w:rsidR="002E6E74" w:rsidRPr="001A1C74">
        <w:rPr>
          <w:color w:val="000000"/>
          <w:szCs w:val="24"/>
          <w:lang w:val="ro-RO" w:eastAsia="ro-RO"/>
        </w:rPr>
        <w:t>,</w:t>
      </w:r>
      <w:r w:rsidR="003945C2" w:rsidRPr="001A1C74">
        <w:rPr>
          <w:color w:val="000000"/>
          <w:szCs w:val="24"/>
          <w:lang w:val="ro-RO" w:eastAsia="ro-RO"/>
        </w:rPr>
        <w:t xml:space="preserve"> </w:t>
      </w:r>
      <w:r w:rsidR="002E6E74" w:rsidRPr="001A1C74">
        <w:rPr>
          <w:color w:val="000000"/>
          <w:szCs w:val="24"/>
          <w:lang w:val="ro-RO" w:eastAsia="ro-RO"/>
        </w:rPr>
        <w:t>preșcolari și elevi,</w:t>
      </w:r>
      <w:r w:rsidR="009A29ED" w:rsidRPr="001A1C74">
        <w:rPr>
          <w:color w:val="000000"/>
          <w:szCs w:val="24"/>
          <w:lang w:val="ro-RO" w:eastAsia="ro-RO"/>
        </w:rPr>
        <w:t xml:space="preserve"> implicați </w:t>
      </w:r>
      <w:r w:rsidR="001A273D" w:rsidRPr="001A1C74">
        <w:rPr>
          <w:color w:val="000000"/>
          <w:szCs w:val="24"/>
          <w:lang w:val="ro-RO" w:eastAsia="ro-RO"/>
        </w:rPr>
        <w:t>direct</w:t>
      </w:r>
      <w:r w:rsidR="009A29ED" w:rsidRPr="001A1C74">
        <w:rPr>
          <w:color w:val="000000"/>
          <w:szCs w:val="24"/>
          <w:lang w:val="ro-RO" w:eastAsia="ro-RO"/>
        </w:rPr>
        <w:t xml:space="preserve"> în activități extrașcolare, în cadrul palatelor și cluburilor copiilor </w:t>
      </w:r>
      <w:r w:rsidRPr="001A1C74">
        <w:rPr>
          <w:color w:val="000000"/>
          <w:szCs w:val="24"/>
          <w:lang w:val="ro-RO" w:eastAsia="ro-RO"/>
        </w:rPr>
        <w:t>ș</w:t>
      </w:r>
      <w:r w:rsidR="009A29ED" w:rsidRPr="001A1C74">
        <w:rPr>
          <w:color w:val="000000"/>
          <w:szCs w:val="24"/>
          <w:lang w:val="ro-RO" w:eastAsia="ro-RO"/>
        </w:rPr>
        <w:t xml:space="preserve">i/sau al unităților de învățământ preuniversitar. </w:t>
      </w:r>
    </w:p>
    <w:p w:rsidR="00471F38" w:rsidRPr="001A1C74" w:rsidRDefault="00471F38" w:rsidP="00EB52F5">
      <w:pPr>
        <w:tabs>
          <w:tab w:val="left" w:pos="0"/>
          <w:tab w:val="left" w:pos="993"/>
        </w:tabs>
        <w:spacing w:line="360" w:lineRule="auto"/>
        <w:ind w:left="567" w:right="283"/>
        <w:jc w:val="both"/>
        <w:rPr>
          <w:iCs/>
          <w:color w:val="000000"/>
          <w:szCs w:val="24"/>
          <w:lang w:val="ro-RO" w:eastAsia="ro-RO"/>
        </w:rPr>
      </w:pPr>
      <w:r w:rsidRPr="001A1C74">
        <w:rPr>
          <w:color w:val="000000"/>
          <w:szCs w:val="24"/>
          <w:lang w:val="ro-RO" w:eastAsia="ro-RO"/>
        </w:rPr>
        <w:lastRenderedPageBreak/>
        <w:t xml:space="preserve">(2) Proiectele cuprinse în </w:t>
      </w:r>
      <w:r w:rsidRPr="001A1C74">
        <w:rPr>
          <w:iCs/>
          <w:color w:val="000000"/>
          <w:szCs w:val="24"/>
          <w:lang w:val="ro-RO" w:eastAsia="ro-RO"/>
        </w:rPr>
        <w:t xml:space="preserve">CAEN/CAER constituie finalitatea unor activități desfășurate cu copiii în afara orelor de curs, în cadrul palatelor și cluburilor copiilor, în cadrul unor cercuri organizate în unitățile de învățământ preuniversitar, în cadrul unor programe comune cu </w:t>
      </w:r>
      <w:r w:rsidR="007F20BA" w:rsidRPr="001A1C74">
        <w:rPr>
          <w:iCs/>
          <w:color w:val="000000"/>
          <w:szCs w:val="24"/>
          <w:lang w:val="ro-RO" w:eastAsia="ro-RO"/>
        </w:rPr>
        <w:t xml:space="preserve">organizații non-guvernamentale, numite în continuare </w:t>
      </w:r>
      <w:r w:rsidRPr="001A1C74">
        <w:rPr>
          <w:iCs/>
          <w:color w:val="000000"/>
          <w:szCs w:val="24"/>
          <w:lang w:val="ro-RO" w:eastAsia="ro-RO"/>
        </w:rPr>
        <w:t>ONG-uri</w:t>
      </w:r>
      <w:r w:rsidR="007F20BA" w:rsidRPr="001A1C74">
        <w:rPr>
          <w:iCs/>
          <w:color w:val="000000"/>
          <w:szCs w:val="24"/>
          <w:lang w:val="ro-RO" w:eastAsia="ro-RO"/>
        </w:rPr>
        <w:t>,</w:t>
      </w:r>
      <w:r w:rsidRPr="001A1C74">
        <w:rPr>
          <w:iCs/>
          <w:color w:val="000000"/>
          <w:szCs w:val="24"/>
          <w:lang w:val="ro-RO" w:eastAsia="ro-RO"/>
        </w:rPr>
        <w:t xml:space="preserve"> sau </w:t>
      </w:r>
      <w:r w:rsidR="007F20BA" w:rsidRPr="001A1C74">
        <w:rPr>
          <w:iCs/>
          <w:color w:val="000000"/>
          <w:szCs w:val="24"/>
          <w:lang w:val="ro-RO" w:eastAsia="ro-RO"/>
        </w:rPr>
        <w:t xml:space="preserve">cu </w:t>
      </w:r>
      <w:r w:rsidRPr="001A1C74">
        <w:rPr>
          <w:iCs/>
          <w:color w:val="000000"/>
          <w:szCs w:val="24"/>
          <w:lang w:val="ro-RO" w:eastAsia="ro-RO"/>
        </w:rPr>
        <w:t xml:space="preserve">alți parteneri, </w:t>
      </w:r>
      <w:r w:rsidR="007F20BA" w:rsidRPr="001A1C74">
        <w:rPr>
          <w:iCs/>
          <w:color w:val="000000"/>
          <w:szCs w:val="24"/>
          <w:lang w:val="ro-RO" w:eastAsia="ro-RO"/>
        </w:rPr>
        <w:t xml:space="preserve">al unor </w:t>
      </w:r>
      <w:r w:rsidRPr="001A1C74">
        <w:rPr>
          <w:iCs/>
          <w:color w:val="000000"/>
          <w:szCs w:val="24"/>
          <w:lang w:val="ro-RO" w:eastAsia="ro-RO"/>
        </w:rPr>
        <w:t>programe de voluntariat</w:t>
      </w:r>
      <w:r w:rsidR="007F20BA" w:rsidRPr="001A1C74">
        <w:rPr>
          <w:iCs/>
          <w:color w:val="000000"/>
          <w:szCs w:val="24"/>
          <w:lang w:val="ro-RO" w:eastAsia="ro-RO"/>
        </w:rPr>
        <w:t>, al altor programe</w:t>
      </w:r>
      <w:r w:rsidRPr="001A1C74">
        <w:rPr>
          <w:iCs/>
          <w:color w:val="000000"/>
          <w:szCs w:val="24"/>
          <w:lang w:val="ro-RO" w:eastAsia="ro-RO"/>
        </w:rPr>
        <w:t xml:space="preserve">.  </w:t>
      </w:r>
    </w:p>
    <w:p w:rsidR="00D27AC7" w:rsidRPr="001A1C74" w:rsidRDefault="00471F38" w:rsidP="00EB52F5">
      <w:pPr>
        <w:tabs>
          <w:tab w:val="left" w:pos="993"/>
        </w:tabs>
        <w:spacing w:line="360" w:lineRule="auto"/>
        <w:ind w:left="567" w:right="283"/>
        <w:jc w:val="both"/>
        <w:rPr>
          <w:color w:val="000000"/>
          <w:szCs w:val="24"/>
          <w:lang w:val="ro-RO" w:eastAsia="ro-RO"/>
        </w:rPr>
      </w:pPr>
      <w:r w:rsidRPr="001A1C74">
        <w:rPr>
          <w:iCs/>
          <w:color w:val="000000"/>
          <w:szCs w:val="24"/>
          <w:lang w:val="ro-RO" w:eastAsia="ro-RO"/>
        </w:rPr>
        <w:t>Art. 11</w:t>
      </w:r>
      <w:r w:rsidR="002A4177" w:rsidRPr="001A1C74">
        <w:rPr>
          <w:iCs/>
          <w:color w:val="000000"/>
          <w:szCs w:val="24"/>
          <w:lang w:val="ro-RO" w:eastAsia="ro-RO"/>
        </w:rPr>
        <w:t xml:space="preserve">. </w:t>
      </w:r>
      <w:r w:rsidR="00D27AC7" w:rsidRPr="001A1C74">
        <w:rPr>
          <w:iCs/>
          <w:color w:val="000000"/>
          <w:szCs w:val="24"/>
          <w:lang w:val="ro-RO" w:eastAsia="ro-RO"/>
        </w:rPr>
        <w:t xml:space="preserve">(1) Pentru a fi inclus în CAEN/CAER, un proiect trebuie să fi desfășurat anterior minimum o ediție locală și una județeană sau interjudețeană. </w:t>
      </w:r>
    </w:p>
    <w:p w:rsidR="00D27AC7" w:rsidRPr="001A1C74" w:rsidRDefault="00D27AC7" w:rsidP="00EB52F5">
      <w:pPr>
        <w:tabs>
          <w:tab w:val="left" w:pos="993"/>
        </w:tabs>
        <w:spacing w:line="360" w:lineRule="auto"/>
        <w:ind w:left="567" w:right="283"/>
        <w:jc w:val="both"/>
        <w:rPr>
          <w:color w:val="000000"/>
          <w:szCs w:val="24"/>
          <w:lang w:val="ro-RO" w:eastAsia="ro-RO"/>
        </w:rPr>
      </w:pPr>
      <w:r w:rsidRPr="001A1C74">
        <w:rPr>
          <w:color w:val="000000"/>
          <w:szCs w:val="24"/>
          <w:lang w:val="ro-RO" w:eastAsia="ro-RO"/>
        </w:rPr>
        <w:t>(2) Se consideră activități/proiecte neeligibile pentru includerea în CAEN/CAER:</w:t>
      </w:r>
    </w:p>
    <w:p w:rsidR="00276CA2" w:rsidRPr="001A1C74" w:rsidRDefault="00D27AC7" w:rsidP="00EB52F5">
      <w:pPr>
        <w:tabs>
          <w:tab w:val="left" w:pos="284"/>
        </w:tabs>
        <w:spacing w:line="360" w:lineRule="auto"/>
        <w:ind w:left="567" w:right="283"/>
        <w:jc w:val="both"/>
        <w:rPr>
          <w:color w:val="000000"/>
          <w:szCs w:val="24"/>
          <w:lang w:val="ro-RO" w:eastAsia="ro-RO"/>
        </w:rPr>
      </w:pPr>
      <w:r w:rsidRPr="001A1C74">
        <w:rPr>
          <w:color w:val="000000"/>
          <w:szCs w:val="24"/>
          <w:lang w:val="ro-RO" w:eastAsia="ro-RO"/>
        </w:rPr>
        <w:t xml:space="preserve">a. </w:t>
      </w:r>
      <w:r w:rsidR="007439D5" w:rsidRPr="001A1C74">
        <w:rPr>
          <w:iCs/>
          <w:color w:val="000000"/>
          <w:szCs w:val="24"/>
          <w:lang w:val="ro-RO" w:eastAsia="ro-RO"/>
        </w:rPr>
        <w:t>concursurile adresate exclusiv elevilor care fac activitate de performanță, în unitățile școlare vocaționale; excepție o constituie acele concursuri care au secțiuni pentru participanți care provin de la alte unități școlare, în afara celor vocaționale. În cazul în care aceste concursuri solicită finanțare, vor primi alocare bugetară doar pentru secțiunea dedicată elevilor care studiază domeniul re</w:t>
      </w:r>
      <w:r w:rsidR="00CF30A5" w:rsidRPr="001A1C74">
        <w:rPr>
          <w:iCs/>
          <w:color w:val="000000"/>
          <w:szCs w:val="24"/>
          <w:lang w:val="ro-RO" w:eastAsia="ro-RO"/>
        </w:rPr>
        <w:t>spectiv în afara orelor de curs;</w:t>
      </w:r>
    </w:p>
    <w:p w:rsidR="00D27AC7" w:rsidRPr="001A1C74" w:rsidRDefault="007439D5" w:rsidP="00903E5D">
      <w:pPr>
        <w:numPr>
          <w:ilvl w:val="0"/>
          <w:numId w:val="27"/>
        </w:numPr>
        <w:tabs>
          <w:tab w:val="left" w:pos="0"/>
          <w:tab w:val="left" w:pos="284"/>
          <w:tab w:val="left" w:pos="851"/>
        </w:tabs>
        <w:spacing w:line="360" w:lineRule="auto"/>
        <w:ind w:left="567" w:right="283" w:firstLine="0"/>
        <w:jc w:val="both"/>
        <w:rPr>
          <w:iCs/>
          <w:color w:val="000000"/>
          <w:szCs w:val="24"/>
          <w:lang w:val="ro-RO" w:eastAsia="ro-RO"/>
        </w:rPr>
      </w:pPr>
      <w:r w:rsidRPr="001A1C74">
        <w:rPr>
          <w:iCs/>
          <w:color w:val="000000"/>
          <w:szCs w:val="24"/>
          <w:lang w:val="ro-RO" w:eastAsia="ro-RO"/>
        </w:rPr>
        <w:t>proiecte aflate la prima ediție</w:t>
      </w:r>
      <w:r w:rsidR="00CF30A5" w:rsidRPr="001A1C74">
        <w:rPr>
          <w:iCs/>
          <w:color w:val="000000"/>
          <w:szCs w:val="24"/>
          <w:lang w:val="ro-RO" w:eastAsia="ro-RO"/>
        </w:rPr>
        <w:t>;</w:t>
      </w:r>
      <w:r w:rsidRPr="001A1C74">
        <w:rPr>
          <w:iCs/>
          <w:color w:val="000000"/>
          <w:szCs w:val="24"/>
          <w:lang w:val="ro-RO" w:eastAsia="ro-RO"/>
        </w:rPr>
        <w:t xml:space="preserve"> </w:t>
      </w:r>
    </w:p>
    <w:p w:rsidR="00276CA2" w:rsidRPr="001A1C74" w:rsidRDefault="007439D5" w:rsidP="00903E5D">
      <w:pPr>
        <w:numPr>
          <w:ilvl w:val="0"/>
          <w:numId w:val="27"/>
        </w:numPr>
        <w:tabs>
          <w:tab w:val="left" w:pos="0"/>
          <w:tab w:val="left" w:pos="284"/>
          <w:tab w:val="left" w:pos="851"/>
        </w:tabs>
        <w:spacing w:line="360" w:lineRule="auto"/>
        <w:ind w:left="567" w:right="283" w:firstLine="0"/>
        <w:jc w:val="both"/>
        <w:rPr>
          <w:iCs/>
          <w:color w:val="000000"/>
          <w:szCs w:val="24"/>
          <w:lang w:val="ro-RO" w:eastAsia="ro-RO"/>
        </w:rPr>
      </w:pPr>
      <w:r w:rsidRPr="001A1C74">
        <w:rPr>
          <w:iCs/>
          <w:color w:val="000000"/>
          <w:szCs w:val="24"/>
          <w:lang w:val="ro-RO" w:eastAsia="ro-RO"/>
        </w:rPr>
        <w:t xml:space="preserve">proiecte care fac parte din </w:t>
      </w:r>
      <w:r w:rsidR="00A14057" w:rsidRPr="001A1C74">
        <w:rPr>
          <w:iCs/>
          <w:color w:val="000000"/>
          <w:szCs w:val="24"/>
          <w:lang w:val="ro-RO" w:eastAsia="ro-RO"/>
        </w:rPr>
        <w:t xml:space="preserve">programele europene </w:t>
      </w:r>
      <w:r w:rsidR="00082389" w:rsidRPr="001A1C74">
        <w:rPr>
          <w:i/>
          <w:iCs/>
          <w:color w:val="000000"/>
          <w:szCs w:val="24"/>
          <w:lang w:val="ro-RO" w:eastAsia="ro-RO"/>
        </w:rPr>
        <w:t>Comenius</w:t>
      </w:r>
      <w:r w:rsidR="00A14057" w:rsidRPr="001A1C74">
        <w:rPr>
          <w:i/>
          <w:iCs/>
          <w:color w:val="000000"/>
          <w:szCs w:val="24"/>
          <w:lang w:val="ro-RO" w:eastAsia="ro-RO"/>
        </w:rPr>
        <w:t xml:space="preserve"> și</w:t>
      </w:r>
      <w:r w:rsidR="00082389" w:rsidRPr="001A1C74">
        <w:rPr>
          <w:i/>
          <w:iCs/>
          <w:color w:val="000000"/>
          <w:szCs w:val="24"/>
          <w:lang w:val="ro-RO" w:eastAsia="ro-RO"/>
        </w:rPr>
        <w:t xml:space="preserve"> Tineret în Acțiun</w:t>
      </w:r>
      <w:r w:rsidR="00CF30A5" w:rsidRPr="001A1C74">
        <w:rPr>
          <w:i/>
          <w:iCs/>
          <w:color w:val="000000"/>
          <w:szCs w:val="24"/>
          <w:lang w:val="ro-RO" w:eastAsia="ro-RO"/>
        </w:rPr>
        <w:t>e;</w:t>
      </w:r>
      <w:r w:rsidR="00082389" w:rsidRPr="001A1C74">
        <w:rPr>
          <w:iCs/>
          <w:color w:val="000000"/>
          <w:szCs w:val="24"/>
          <w:lang w:val="ro-RO" w:eastAsia="ro-RO"/>
        </w:rPr>
        <w:t xml:space="preserve">. </w:t>
      </w:r>
    </w:p>
    <w:p w:rsidR="00D27AC7" w:rsidRPr="001A1C74" w:rsidRDefault="007439D5" w:rsidP="00903E5D">
      <w:pPr>
        <w:numPr>
          <w:ilvl w:val="0"/>
          <w:numId w:val="27"/>
        </w:numPr>
        <w:tabs>
          <w:tab w:val="left" w:pos="0"/>
          <w:tab w:val="left" w:pos="284"/>
          <w:tab w:val="left" w:pos="851"/>
        </w:tabs>
        <w:spacing w:line="360" w:lineRule="auto"/>
        <w:ind w:left="567" w:right="283" w:firstLine="0"/>
        <w:jc w:val="both"/>
        <w:rPr>
          <w:iCs/>
          <w:color w:val="000000"/>
          <w:szCs w:val="24"/>
          <w:lang w:val="ro-RO" w:eastAsia="ro-RO"/>
        </w:rPr>
      </w:pPr>
      <w:r w:rsidRPr="001A1C74">
        <w:rPr>
          <w:iCs/>
          <w:color w:val="000000"/>
          <w:szCs w:val="24"/>
          <w:lang w:val="ro-RO" w:eastAsia="ro-RO"/>
        </w:rPr>
        <w:t>concursuri</w:t>
      </w:r>
      <w:r w:rsidR="00D27AC7" w:rsidRPr="001A1C74">
        <w:rPr>
          <w:iCs/>
          <w:color w:val="000000"/>
          <w:szCs w:val="24"/>
          <w:lang w:val="ro-RO" w:eastAsia="ro-RO"/>
        </w:rPr>
        <w:t>le</w:t>
      </w:r>
      <w:r w:rsidRPr="001A1C74">
        <w:rPr>
          <w:iCs/>
          <w:color w:val="000000"/>
          <w:szCs w:val="24"/>
          <w:lang w:val="ro-RO" w:eastAsia="ro-RO"/>
        </w:rPr>
        <w:t xml:space="preserve"> </w:t>
      </w:r>
      <w:r w:rsidR="00407AE0" w:rsidRPr="001A1C74">
        <w:rPr>
          <w:iCs/>
          <w:color w:val="000000"/>
          <w:szCs w:val="24"/>
          <w:lang w:val="ro-RO" w:eastAsia="ro-RO"/>
        </w:rPr>
        <w:t>ș</w:t>
      </w:r>
      <w:r w:rsidRPr="001A1C74">
        <w:rPr>
          <w:iCs/>
          <w:color w:val="000000"/>
          <w:szCs w:val="24"/>
          <w:lang w:val="ro-RO" w:eastAsia="ro-RO"/>
        </w:rPr>
        <w:t>colare care vizeaz</w:t>
      </w:r>
      <w:r w:rsidR="009A29ED" w:rsidRPr="001A1C74">
        <w:rPr>
          <w:iCs/>
          <w:color w:val="000000"/>
          <w:szCs w:val="24"/>
          <w:lang w:val="ro-RO" w:eastAsia="ro-RO"/>
        </w:rPr>
        <w:t>ă</w:t>
      </w:r>
      <w:r w:rsidRPr="001A1C74">
        <w:rPr>
          <w:iCs/>
          <w:color w:val="000000"/>
          <w:szCs w:val="24"/>
          <w:lang w:val="ro-RO" w:eastAsia="ro-RO"/>
        </w:rPr>
        <w:t xml:space="preserve"> </w:t>
      </w:r>
      <w:r w:rsidR="00D27AC7" w:rsidRPr="001A1C74">
        <w:rPr>
          <w:iCs/>
          <w:color w:val="000000"/>
          <w:szCs w:val="24"/>
          <w:lang w:val="ro-RO" w:eastAsia="ro-RO"/>
        </w:rPr>
        <w:t>evaluarea competențelor dobândite de elevi la una sau mai</w:t>
      </w:r>
      <w:r w:rsidR="00CF30A5" w:rsidRPr="001A1C74">
        <w:rPr>
          <w:iCs/>
          <w:color w:val="000000"/>
          <w:szCs w:val="24"/>
          <w:lang w:val="ro-RO" w:eastAsia="ro-RO"/>
        </w:rPr>
        <w:t xml:space="preserve"> </w:t>
      </w:r>
      <w:r w:rsidR="00D27AC7" w:rsidRPr="001A1C74">
        <w:rPr>
          <w:iCs/>
          <w:color w:val="000000"/>
          <w:szCs w:val="24"/>
          <w:lang w:val="ro-RO" w:eastAsia="ro-RO"/>
        </w:rPr>
        <w:t>multe discipline</w:t>
      </w:r>
      <w:r w:rsidRPr="001A1C74">
        <w:rPr>
          <w:iCs/>
          <w:color w:val="000000"/>
          <w:szCs w:val="24"/>
          <w:lang w:val="ro-RO" w:eastAsia="ro-RO"/>
        </w:rPr>
        <w:t xml:space="preserve"> cuprinse în ariile curriculare</w:t>
      </w:r>
      <w:r w:rsidR="00CF30A5" w:rsidRPr="001A1C74">
        <w:rPr>
          <w:iCs/>
          <w:color w:val="000000"/>
          <w:szCs w:val="24"/>
          <w:lang w:val="ro-RO" w:eastAsia="ro-RO"/>
        </w:rPr>
        <w:t>, acestea p</w:t>
      </w:r>
      <w:r w:rsidR="00D27AC7" w:rsidRPr="001A1C74">
        <w:rPr>
          <w:iCs/>
          <w:color w:val="000000"/>
          <w:szCs w:val="24"/>
          <w:lang w:val="ro-RO" w:eastAsia="ro-RO"/>
        </w:rPr>
        <w:t xml:space="preserve">utând fi incluse în </w:t>
      </w:r>
      <w:r w:rsidRPr="001A1C74">
        <w:rPr>
          <w:iCs/>
          <w:color w:val="000000"/>
          <w:szCs w:val="24"/>
          <w:lang w:val="ro-RO" w:eastAsia="ro-RO"/>
        </w:rPr>
        <w:t>Calendarul olimpiadel</w:t>
      </w:r>
      <w:r w:rsidR="00D27AC7" w:rsidRPr="001A1C74">
        <w:rPr>
          <w:iCs/>
          <w:color w:val="000000"/>
          <w:szCs w:val="24"/>
          <w:lang w:val="ro-RO" w:eastAsia="ro-RO"/>
        </w:rPr>
        <w:t>or și al concursurilor</w:t>
      </w:r>
      <w:r w:rsidR="00CF30A5" w:rsidRPr="001A1C74">
        <w:rPr>
          <w:iCs/>
          <w:color w:val="000000"/>
          <w:szCs w:val="24"/>
          <w:lang w:val="ro-RO" w:eastAsia="ro-RO"/>
        </w:rPr>
        <w:t xml:space="preserve"> școlare;</w:t>
      </w:r>
    </w:p>
    <w:p w:rsidR="004450A1" w:rsidRPr="001A1C74" w:rsidRDefault="00FF5FC3" w:rsidP="00903E5D">
      <w:pPr>
        <w:numPr>
          <w:ilvl w:val="0"/>
          <w:numId w:val="27"/>
        </w:numPr>
        <w:tabs>
          <w:tab w:val="left" w:pos="0"/>
          <w:tab w:val="left" w:pos="284"/>
          <w:tab w:val="left" w:pos="851"/>
        </w:tabs>
        <w:spacing w:line="360" w:lineRule="auto"/>
        <w:ind w:left="567" w:right="283" w:firstLine="0"/>
        <w:jc w:val="both"/>
        <w:rPr>
          <w:iCs/>
          <w:color w:val="000000"/>
          <w:szCs w:val="24"/>
          <w:lang w:val="ro-RO" w:eastAsia="ro-RO"/>
        </w:rPr>
      </w:pPr>
      <w:r w:rsidRPr="001A1C74">
        <w:rPr>
          <w:color w:val="000000"/>
          <w:szCs w:val="24"/>
          <w:lang w:val="ro-RO" w:eastAsia="ro-RO"/>
        </w:rPr>
        <w:t>proiectele care  s-au desfăș</w:t>
      </w:r>
      <w:r w:rsidR="004450A1" w:rsidRPr="001A1C74">
        <w:rPr>
          <w:color w:val="000000"/>
          <w:szCs w:val="24"/>
          <w:lang w:val="ro-RO" w:eastAsia="ro-RO"/>
        </w:rPr>
        <w:t xml:space="preserve">urat în anul anterior </w:t>
      </w:r>
      <w:r w:rsidR="00D27AC7" w:rsidRPr="001A1C74">
        <w:rPr>
          <w:color w:val="000000"/>
          <w:szCs w:val="24"/>
          <w:lang w:val="ro-RO" w:eastAsia="ro-RO"/>
        </w:rPr>
        <w:t>fără respectarea datelor</w:t>
      </w:r>
      <w:r w:rsidR="004450A1" w:rsidRPr="001A1C74">
        <w:rPr>
          <w:color w:val="000000"/>
          <w:szCs w:val="24"/>
          <w:lang w:val="ro-RO" w:eastAsia="ro-RO"/>
        </w:rPr>
        <w:t xml:space="preserve"> precizate în Fișa de aplicație: nerespectarea bugetului de cheltuieli, neresp</w:t>
      </w:r>
      <w:r w:rsidRPr="001A1C74">
        <w:rPr>
          <w:color w:val="000000"/>
          <w:szCs w:val="24"/>
          <w:lang w:val="ro-RO" w:eastAsia="ro-RO"/>
        </w:rPr>
        <w:t>ectarea numărului de participanț</w:t>
      </w:r>
      <w:r w:rsidR="004450A1" w:rsidRPr="001A1C74">
        <w:rPr>
          <w:color w:val="000000"/>
          <w:szCs w:val="24"/>
          <w:lang w:val="ro-RO" w:eastAsia="ro-RO"/>
        </w:rPr>
        <w:t>i conform nivelului de desfășurare, nerealizarea activităților propuse</w:t>
      </w:r>
      <w:r w:rsidR="001A273D" w:rsidRPr="001A1C74">
        <w:rPr>
          <w:color w:val="000000"/>
          <w:szCs w:val="24"/>
          <w:lang w:val="ro-RO" w:eastAsia="ro-RO"/>
        </w:rPr>
        <w:t>, acumularea de reclamații</w:t>
      </w:r>
      <w:r w:rsidR="004450A1" w:rsidRPr="001A1C74">
        <w:rPr>
          <w:color w:val="000000"/>
          <w:szCs w:val="24"/>
          <w:lang w:val="ro-RO" w:eastAsia="ro-RO"/>
        </w:rPr>
        <w:t xml:space="preserve"> etc.</w:t>
      </w:r>
    </w:p>
    <w:p w:rsidR="007F20BA" w:rsidRPr="001A1C74" w:rsidRDefault="00D27AC7" w:rsidP="00EB52F5">
      <w:pPr>
        <w:tabs>
          <w:tab w:val="left" w:pos="0"/>
          <w:tab w:val="left" w:pos="284"/>
        </w:tabs>
        <w:spacing w:line="360" w:lineRule="auto"/>
        <w:ind w:left="567" w:right="283"/>
        <w:jc w:val="both"/>
        <w:rPr>
          <w:szCs w:val="24"/>
          <w:lang w:val="ro-RO" w:eastAsia="ro-RO"/>
        </w:rPr>
      </w:pPr>
      <w:r w:rsidRPr="001A1C74">
        <w:rPr>
          <w:color w:val="000000"/>
          <w:szCs w:val="24"/>
          <w:lang w:val="ro-RO" w:eastAsia="ro-RO"/>
        </w:rPr>
        <w:t xml:space="preserve">(3) </w:t>
      </w:r>
      <w:r w:rsidR="007F20BA" w:rsidRPr="001A1C74">
        <w:rPr>
          <w:szCs w:val="24"/>
          <w:lang w:val="ro-RO" w:eastAsia="ro-RO"/>
        </w:rPr>
        <w:t xml:space="preserve">Proiectele eligibile </w:t>
      </w:r>
      <w:r w:rsidR="00963BA5" w:rsidRPr="001A1C74">
        <w:rPr>
          <w:szCs w:val="24"/>
          <w:lang w:val="ro-RO" w:eastAsia="ro-RO"/>
        </w:rPr>
        <w:t xml:space="preserve">au ca grup țintă copii, respectiv elevi, conform art. 10, dar </w:t>
      </w:r>
      <w:r w:rsidR="007F20BA" w:rsidRPr="001A1C74">
        <w:rPr>
          <w:szCs w:val="24"/>
          <w:lang w:val="ro-RO" w:eastAsia="ro-RO"/>
        </w:rPr>
        <w:t xml:space="preserve">pot </w:t>
      </w:r>
      <w:r w:rsidR="00A86CD2" w:rsidRPr="001A1C74">
        <w:rPr>
          <w:szCs w:val="24"/>
          <w:lang w:val="ro-RO" w:eastAsia="ro-RO"/>
        </w:rPr>
        <w:t>propune</w:t>
      </w:r>
      <w:r w:rsidR="007F20BA" w:rsidRPr="001A1C74">
        <w:rPr>
          <w:szCs w:val="24"/>
          <w:lang w:val="ro-RO" w:eastAsia="ro-RO"/>
        </w:rPr>
        <w:t xml:space="preserve"> </w:t>
      </w:r>
      <w:r w:rsidR="00963BA5" w:rsidRPr="001A1C74">
        <w:rPr>
          <w:szCs w:val="24"/>
          <w:lang w:val="ro-RO" w:eastAsia="ro-RO"/>
        </w:rPr>
        <w:t xml:space="preserve">și </w:t>
      </w:r>
      <w:r w:rsidR="007F20BA" w:rsidRPr="001A1C74">
        <w:rPr>
          <w:szCs w:val="24"/>
          <w:lang w:val="ro-RO" w:eastAsia="ro-RO"/>
        </w:rPr>
        <w:t xml:space="preserve">activități dedicate profesorilor care instruiesc sau antrenează participanții-copii, cum ar fi simpozioane, prezentări, ateliere, schimb de bune practici și alte activități de acest tip, </w:t>
      </w:r>
      <w:r w:rsidR="00963BA5" w:rsidRPr="001A1C74">
        <w:rPr>
          <w:szCs w:val="24"/>
          <w:lang w:val="ro-RO" w:eastAsia="ro-RO"/>
        </w:rPr>
        <w:t>fără ca proiectul să se</w:t>
      </w:r>
      <w:r w:rsidR="007F20BA" w:rsidRPr="001A1C74">
        <w:rPr>
          <w:szCs w:val="24"/>
          <w:lang w:val="ro-RO" w:eastAsia="ro-RO"/>
        </w:rPr>
        <w:t xml:space="preserve"> limit</w:t>
      </w:r>
      <w:r w:rsidR="00963BA5" w:rsidRPr="001A1C74">
        <w:rPr>
          <w:szCs w:val="24"/>
          <w:lang w:val="ro-RO" w:eastAsia="ro-RO"/>
        </w:rPr>
        <w:t>eze</w:t>
      </w:r>
      <w:r w:rsidR="007F20BA" w:rsidRPr="001A1C74">
        <w:rPr>
          <w:szCs w:val="24"/>
          <w:lang w:val="ro-RO" w:eastAsia="ro-RO"/>
        </w:rPr>
        <w:t xml:space="preserve"> la</w:t>
      </w:r>
      <w:r w:rsidR="00963BA5" w:rsidRPr="001A1C74">
        <w:rPr>
          <w:szCs w:val="24"/>
          <w:lang w:val="ro-RO" w:eastAsia="ro-RO"/>
        </w:rPr>
        <w:t xml:space="preserve"> acestea</w:t>
      </w:r>
      <w:r w:rsidR="00A86CD2" w:rsidRPr="001A1C74">
        <w:rPr>
          <w:szCs w:val="24"/>
          <w:lang w:val="ro-RO" w:eastAsia="ro-RO"/>
        </w:rPr>
        <w:t>.</w:t>
      </w:r>
    </w:p>
    <w:p w:rsidR="00A86CD2" w:rsidRPr="001A1C74" w:rsidRDefault="00A86CD2" w:rsidP="00EB52F5">
      <w:pPr>
        <w:tabs>
          <w:tab w:val="left" w:pos="0"/>
          <w:tab w:val="left" w:pos="284"/>
        </w:tabs>
        <w:spacing w:line="360" w:lineRule="auto"/>
        <w:ind w:left="567" w:right="283"/>
        <w:jc w:val="both"/>
        <w:rPr>
          <w:color w:val="000000"/>
          <w:szCs w:val="24"/>
          <w:lang w:val="ro-RO" w:eastAsia="ro-RO"/>
        </w:rPr>
      </w:pPr>
      <w:r w:rsidRPr="001A1C74">
        <w:rPr>
          <w:color w:val="000000"/>
          <w:szCs w:val="24"/>
          <w:lang w:val="ro-RO" w:eastAsia="ro-RO"/>
        </w:rPr>
        <w:t xml:space="preserve">(4) Sunt eligibile proiectele care includ activități ce pot fi organizate prin internet, ca parte integrantă a proiectului. În cazul în care astfel de activități se vor desfășura pe parcursul fazei naționale a proiectului, pentru acestea nu se acordă finanțare separată. </w:t>
      </w:r>
      <w:r w:rsidRPr="001A1C74">
        <w:rPr>
          <w:b/>
          <w:color w:val="000000"/>
          <w:szCs w:val="24"/>
          <w:lang w:val="ro-RO" w:eastAsia="ro-RO"/>
        </w:rPr>
        <w:t xml:space="preserve"> </w:t>
      </w:r>
    </w:p>
    <w:p w:rsidR="00C26993" w:rsidRPr="001A1C74" w:rsidRDefault="00A86CD2" w:rsidP="00EB52F5">
      <w:pPr>
        <w:tabs>
          <w:tab w:val="left" w:pos="0"/>
          <w:tab w:val="left" w:pos="284"/>
        </w:tabs>
        <w:spacing w:line="360" w:lineRule="auto"/>
        <w:ind w:left="567" w:right="283"/>
        <w:jc w:val="both"/>
        <w:rPr>
          <w:color w:val="000000"/>
          <w:szCs w:val="24"/>
          <w:lang w:val="ro-RO" w:eastAsia="ro-RO"/>
        </w:rPr>
      </w:pPr>
      <w:r w:rsidRPr="001A1C74">
        <w:rPr>
          <w:color w:val="000000"/>
          <w:szCs w:val="24"/>
          <w:lang w:val="ro-RO" w:eastAsia="ro-RO"/>
        </w:rPr>
        <w:t xml:space="preserve">(5) </w:t>
      </w:r>
      <w:r w:rsidR="00D27AC7" w:rsidRPr="001A1C74">
        <w:rPr>
          <w:color w:val="000000"/>
          <w:szCs w:val="24"/>
          <w:lang w:val="ro-RO" w:eastAsia="ro-RO"/>
        </w:rPr>
        <w:t xml:space="preserve">Experiența în organizarea proiectelor educative constituie </w:t>
      </w:r>
      <w:r w:rsidR="002B01D6" w:rsidRPr="001A1C74">
        <w:rPr>
          <w:color w:val="000000"/>
          <w:szCs w:val="24"/>
          <w:lang w:val="ro-RO" w:eastAsia="ro-RO"/>
        </w:rPr>
        <w:t>u</w:t>
      </w:r>
      <w:r w:rsidR="00D27AC7" w:rsidRPr="001A1C74">
        <w:rPr>
          <w:color w:val="000000"/>
          <w:szCs w:val="24"/>
          <w:lang w:val="ro-RO" w:eastAsia="ro-RO"/>
        </w:rPr>
        <w:t>n avantaj în procesul de evaluare.</w:t>
      </w:r>
    </w:p>
    <w:p w:rsidR="00C26993" w:rsidRPr="001A1C74" w:rsidRDefault="00A86CD2" w:rsidP="00EB52F5">
      <w:pPr>
        <w:tabs>
          <w:tab w:val="left" w:pos="0"/>
          <w:tab w:val="left" w:pos="284"/>
        </w:tabs>
        <w:spacing w:line="360" w:lineRule="auto"/>
        <w:ind w:left="567" w:right="283"/>
        <w:jc w:val="both"/>
        <w:rPr>
          <w:color w:val="000000"/>
          <w:szCs w:val="24"/>
          <w:lang w:val="ro-RO" w:eastAsia="ro-RO"/>
        </w:rPr>
      </w:pPr>
      <w:r w:rsidRPr="001A1C74">
        <w:rPr>
          <w:color w:val="000000"/>
          <w:szCs w:val="24"/>
          <w:lang w:val="ro-RO" w:eastAsia="ro-RO"/>
        </w:rPr>
        <w:t>(6</w:t>
      </w:r>
      <w:r w:rsidR="00C26993" w:rsidRPr="001A1C74">
        <w:rPr>
          <w:color w:val="000000"/>
          <w:szCs w:val="24"/>
          <w:lang w:val="ro-RO" w:eastAsia="ro-RO"/>
        </w:rPr>
        <w:t xml:space="preserve">) </w:t>
      </w:r>
      <w:r w:rsidR="00C26993" w:rsidRPr="001A1C74">
        <w:rPr>
          <w:color w:val="000000"/>
          <w:kern w:val="2"/>
          <w:szCs w:val="24"/>
          <w:lang w:val="ro-RO"/>
        </w:rPr>
        <w:t>Aprobarea unui proiect/concurs/festival este valabilă pentru un an calendaristic.</w:t>
      </w:r>
    </w:p>
    <w:p w:rsidR="00C26993" w:rsidRPr="001A1C74" w:rsidRDefault="00A86CD2" w:rsidP="00EB52F5">
      <w:pPr>
        <w:tabs>
          <w:tab w:val="left" w:pos="0"/>
          <w:tab w:val="left" w:pos="284"/>
        </w:tabs>
        <w:spacing w:line="360" w:lineRule="auto"/>
        <w:ind w:left="567" w:right="283"/>
        <w:jc w:val="both"/>
        <w:rPr>
          <w:color w:val="000000"/>
          <w:kern w:val="2"/>
          <w:szCs w:val="24"/>
          <w:lang w:val="ro-RO"/>
        </w:rPr>
      </w:pPr>
      <w:r w:rsidRPr="001A1C74">
        <w:rPr>
          <w:color w:val="000000"/>
          <w:szCs w:val="24"/>
          <w:lang w:val="ro-RO" w:eastAsia="ro-RO"/>
        </w:rPr>
        <w:t>(7</w:t>
      </w:r>
      <w:r w:rsidR="00C26993" w:rsidRPr="001A1C74">
        <w:rPr>
          <w:color w:val="000000"/>
          <w:szCs w:val="24"/>
          <w:lang w:val="ro-RO" w:eastAsia="ro-RO"/>
        </w:rPr>
        <w:t xml:space="preserve">) </w:t>
      </w:r>
      <w:r w:rsidR="00C26993" w:rsidRPr="001A1C74">
        <w:rPr>
          <w:color w:val="000000"/>
          <w:kern w:val="2"/>
          <w:szCs w:val="24"/>
          <w:lang w:val="ro-RO"/>
        </w:rPr>
        <w:t>La nivel de unitate de învățământ preuniversitar</w:t>
      </w:r>
      <w:r w:rsidR="00DF3980" w:rsidRPr="001A1C74">
        <w:rPr>
          <w:color w:val="000000"/>
          <w:kern w:val="2"/>
          <w:szCs w:val="24"/>
          <w:lang w:val="ro-RO"/>
        </w:rPr>
        <w:t>,</w:t>
      </w:r>
      <w:r w:rsidR="007F20BA" w:rsidRPr="001A1C74">
        <w:rPr>
          <w:color w:val="000000"/>
          <w:kern w:val="2"/>
          <w:szCs w:val="24"/>
          <w:lang w:val="ro-RO"/>
        </w:rPr>
        <w:t xml:space="preserve"> pot</w:t>
      </w:r>
      <w:r w:rsidR="00C26993" w:rsidRPr="001A1C74">
        <w:rPr>
          <w:color w:val="000000"/>
          <w:kern w:val="2"/>
          <w:szCs w:val="24"/>
          <w:lang w:val="ro-RO"/>
        </w:rPr>
        <w:t xml:space="preserve"> fi aprobate și înaintate spre avizarea ISJ/ISMB maxim</w:t>
      </w:r>
      <w:r w:rsidR="00DF3980" w:rsidRPr="001A1C74">
        <w:rPr>
          <w:color w:val="000000"/>
          <w:kern w:val="2"/>
          <w:szCs w:val="24"/>
          <w:lang w:val="ro-RO"/>
        </w:rPr>
        <w:t>um</w:t>
      </w:r>
      <w:r w:rsidR="00C26993" w:rsidRPr="001A1C74">
        <w:rPr>
          <w:color w:val="000000"/>
          <w:kern w:val="2"/>
          <w:szCs w:val="24"/>
          <w:lang w:val="ro-RO"/>
        </w:rPr>
        <w:t xml:space="preserve"> 2 proiecte de nivel național/internațional</w:t>
      </w:r>
      <w:r w:rsidR="00AE1583" w:rsidRPr="001A1C74">
        <w:rPr>
          <w:color w:val="000000"/>
          <w:kern w:val="2"/>
          <w:szCs w:val="24"/>
          <w:lang w:val="ro-RO"/>
        </w:rPr>
        <w:t>.</w:t>
      </w:r>
    </w:p>
    <w:p w:rsidR="00C26993" w:rsidRPr="001A1C74" w:rsidRDefault="00A86CD2" w:rsidP="00EB52F5">
      <w:pPr>
        <w:tabs>
          <w:tab w:val="left" w:pos="0"/>
          <w:tab w:val="left" w:pos="284"/>
        </w:tabs>
        <w:spacing w:line="360" w:lineRule="auto"/>
        <w:ind w:left="567" w:right="283"/>
        <w:jc w:val="both"/>
        <w:rPr>
          <w:iCs/>
          <w:color w:val="000000"/>
          <w:szCs w:val="24"/>
          <w:lang w:val="ro-RO" w:eastAsia="ro-RO"/>
        </w:rPr>
      </w:pPr>
      <w:r w:rsidRPr="001A1C74">
        <w:rPr>
          <w:color w:val="000000"/>
          <w:kern w:val="2"/>
          <w:szCs w:val="24"/>
          <w:lang w:val="ro-RO"/>
        </w:rPr>
        <w:t>(8</w:t>
      </w:r>
      <w:r w:rsidR="00C26993" w:rsidRPr="001A1C74">
        <w:rPr>
          <w:color w:val="000000"/>
          <w:kern w:val="2"/>
          <w:szCs w:val="24"/>
          <w:lang w:val="ro-RO"/>
        </w:rPr>
        <w:t>) La nivel de palat</w:t>
      </w:r>
      <w:r w:rsidR="007F20BA" w:rsidRPr="001A1C74">
        <w:rPr>
          <w:color w:val="000000"/>
          <w:kern w:val="2"/>
          <w:szCs w:val="24"/>
          <w:lang w:val="ro-RO"/>
        </w:rPr>
        <w:t xml:space="preserve"> sau </w:t>
      </w:r>
      <w:r w:rsidR="00C26993" w:rsidRPr="001A1C74">
        <w:rPr>
          <w:color w:val="000000"/>
          <w:kern w:val="2"/>
          <w:szCs w:val="24"/>
          <w:lang w:val="ro-RO"/>
        </w:rPr>
        <w:t>club al copiilor</w:t>
      </w:r>
      <w:r w:rsidR="00DF3980" w:rsidRPr="001A1C74">
        <w:rPr>
          <w:color w:val="000000"/>
          <w:kern w:val="2"/>
          <w:szCs w:val="24"/>
          <w:lang w:val="ro-RO"/>
        </w:rPr>
        <w:t>,</w:t>
      </w:r>
      <w:r w:rsidR="00C26993" w:rsidRPr="001A1C74">
        <w:rPr>
          <w:color w:val="000000"/>
          <w:kern w:val="2"/>
          <w:szCs w:val="24"/>
          <w:lang w:val="ro-RO"/>
        </w:rPr>
        <w:t xml:space="preserve"> vor fi aprobate și înaintate spre avizarea ISJ/ISMB maxim</w:t>
      </w:r>
      <w:r w:rsidR="00DF3980" w:rsidRPr="001A1C74">
        <w:rPr>
          <w:color w:val="000000"/>
          <w:kern w:val="2"/>
          <w:szCs w:val="24"/>
          <w:lang w:val="ro-RO"/>
        </w:rPr>
        <w:t>um</w:t>
      </w:r>
      <w:r w:rsidR="00C26993" w:rsidRPr="001A1C74">
        <w:rPr>
          <w:color w:val="000000"/>
          <w:kern w:val="2"/>
          <w:szCs w:val="24"/>
          <w:lang w:val="ro-RO"/>
        </w:rPr>
        <w:t xml:space="preserve"> 10 proiecte de nivel național/internațional.</w:t>
      </w:r>
    </w:p>
    <w:p w:rsidR="00D27AC7" w:rsidRPr="001A1C74" w:rsidRDefault="00D27AC7" w:rsidP="00EB52F5">
      <w:pPr>
        <w:spacing w:line="360" w:lineRule="auto"/>
        <w:ind w:left="567" w:right="283" w:firstLine="720"/>
        <w:jc w:val="center"/>
        <w:rPr>
          <w:b/>
          <w:color w:val="000000"/>
          <w:szCs w:val="24"/>
          <w:lang w:val="ro-RO" w:eastAsia="ro-RO"/>
        </w:rPr>
      </w:pPr>
      <w:r w:rsidRPr="001A1C74">
        <w:rPr>
          <w:b/>
          <w:color w:val="000000"/>
          <w:szCs w:val="24"/>
          <w:lang w:val="ro-RO" w:eastAsia="ro-RO"/>
        </w:rPr>
        <w:lastRenderedPageBreak/>
        <w:t>Secțiunea 2</w:t>
      </w:r>
    </w:p>
    <w:p w:rsidR="00D27AC7" w:rsidRPr="001A1C74" w:rsidRDefault="00D27AC7" w:rsidP="00EB52F5">
      <w:pPr>
        <w:spacing w:line="360" w:lineRule="auto"/>
        <w:ind w:left="567" w:right="283" w:firstLine="720"/>
        <w:jc w:val="center"/>
        <w:rPr>
          <w:b/>
          <w:color w:val="000000"/>
          <w:szCs w:val="24"/>
          <w:lang w:val="ro-RO" w:eastAsia="ro-RO"/>
        </w:rPr>
      </w:pPr>
      <w:r w:rsidRPr="001A1C74">
        <w:rPr>
          <w:b/>
          <w:color w:val="000000"/>
          <w:szCs w:val="24"/>
          <w:lang w:val="ro-RO" w:eastAsia="ro-RO"/>
        </w:rPr>
        <w:t>Scrierea proiectelor</w:t>
      </w:r>
    </w:p>
    <w:p w:rsidR="00F56A68" w:rsidRPr="001A1C74" w:rsidRDefault="00F56A68" w:rsidP="00EB52F5">
      <w:pPr>
        <w:spacing w:line="360" w:lineRule="auto"/>
        <w:ind w:left="567" w:right="283" w:firstLine="720"/>
        <w:jc w:val="center"/>
        <w:rPr>
          <w:b/>
          <w:color w:val="000000"/>
          <w:szCs w:val="24"/>
          <w:lang w:val="ro-RO" w:eastAsia="ro-RO"/>
        </w:rPr>
      </w:pPr>
    </w:p>
    <w:p w:rsidR="001003FE" w:rsidRPr="001A1C74" w:rsidRDefault="00D27AC7" w:rsidP="001003FE">
      <w:pPr>
        <w:tabs>
          <w:tab w:val="left" w:pos="1134"/>
        </w:tabs>
        <w:spacing w:line="360" w:lineRule="auto"/>
        <w:ind w:left="567" w:right="283"/>
        <w:jc w:val="both"/>
        <w:rPr>
          <w:color w:val="000000"/>
          <w:szCs w:val="24"/>
          <w:lang w:val="ro-RO"/>
        </w:rPr>
      </w:pPr>
      <w:r w:rsidRPr="001A1C74">
        <w:rPr>
          <w:color w:val="000000"/>
          <w:szCs w:val="24"/>
          <w:lang w:val="ro-RO"/>
        </w:rPr>
        <w:t xml:space="preserve">Art. 12. (1) </w:t>
      </w:r>
      <w:r w:rsidR="00A86CD2" w:rsidRPr="001A1C74">
        <w:rPr>
          <w:color w:val="000000"/>
          <w:szCs w:val="24"/>
          <w:lang w:val="ro-RO"/>
        </w:rPr>
        <w:t>Pentru elaborarea proiectelor ce vor fi supuse evaluării în vederea in</w:t>
      </w:r>
      <w:r w:rsidR="00B312C3" w:rsidRPr="001A1C74">
        <w:rPr>
          <w:color w:val="000000"/>
          <w:szCs w:val="24"/>
          <w:lang w:val="ro-RO"/>
        </w:rPr>
        <w:t>cluderii în CAEN, respectiv CAER</w:t>
      </w:r>
      <w:r w:rsidR="00A86CD2" w:rsidRPr="001A1C74">
        <w:rPr>
          <w:color w:val="000000"/>
          <w:szCs w:val="24"/>
          <w:lang w:val="ro-RO"/>
        </w:rPr>
        <w:t>, autorii vor avea în vedere definiția proiectului, ca</w:t>
      </w:r>
      <w:r w:rsidR="003921B2" w:rsidRPr="001A1C74">
        <w:rPr>
          <w:color w:val="000000"/>
          <w:szCs w:val="24"/>
          <w:lang w:val="ro-RO"/>
        </w:rPr>
        <w:t xml:space="preserve"> investiţie de </w:t>
      </w:r>
      <w:r w:rsidR="003921B2" w:rsidRPr="001A1C74">
        <w:rPr>
          <w:iCs/>
          <w:color w:val="000000"/>
          <w:szCs w:val="24"/>
          <w:lang w:val="ro-RO"/>
        </w:rPr>
        <w:t>resurse</w:t>
      </w:r>
      <w:r w:rsidR="003921B2" w:rsidRPr="001A1C74">
        <w:rPr>
          <w:i/>
          <w:iCs/>
          <w:color w:val="000000"/>
          <w:szCs w:val="24"/>
          <w:lang w:val="ro-RO"/>
        </w:rPr>
        <w:t xml:space="preserve"> </w:t>
      </w:r>
      <w:r w:rsidR="003921B2" w:rsidRPr="001A1C74">
        <w:rPr>
          <w:color w:val="000000"/>
          <w:szCs w:val="24"/>
          <w:lang w:val="ro-RO"/>
        </w:rPr>
        <w:t xml:space="preserve">pe o </w:t>
      </w:r>
      <w:r w:rsidR="003921B2" w:rsidRPr="001A1C74">
        <w:rPr>
          <w:iCs/>
          <w:color w:val="000000"/>
          <w:szCs w:val="24"/>
          <w:lang w:val="ro-RO"/>
        </w:rPr>
        <w:t>perioadă determinată</w:t>
      </w:r>
      <w:r w:rsidR="003921B2" w:rsidRPr="001A1C74">
        <w:rPr>
          <w:color w:val="000000"/>
          <w:szCs w:val="24"/>
          <w:lang w:val="ro-RO"/>
        </w:rPr>
        <w:t xml:space="preserve">, având ca </w:t>
      </w:r>
      <w:r w:rsidR="003921B2" w:rsidRPr="001A1C74">
        <w:rPr>
          <w:iCs/>
          <w:color w:val="000000"/>
          <w:szCs w:val="24"/>
          <w:lang w:val="ro-RO"/>
        </w:rPr>
        <w:t>scop</w:t>
      </w:r>
      <w:r w:rsidR="003921B2" w:rsidRPr="001A1C74">
        <w:rPr>
          <w:i/>
          <w:iCs/>
          <w:color w:val="000000"/>
          <w:szCs w:val="24"/>
          <w:lang w:val="ro-RO"/>
        </w:rPr>
        <w:t xml:space="preserve"> </w:t>
      </w:r>
      <w:r w:rsidR="003921B2" w:rsidRPr="001A1C74">
        <w:rPr>
          <w:color w:val="000000"/>
          <w:szCs w:val="24"/>
          <w:lang w:val="ro-RO"/>
        </w:rPr>
        <w:t xml:space="preserve">realizarea unui </w:t>
      </w:r>
      <w:r w:rsidR="003921B2" w:rsidRPr="001A1C74">
        <w:rPr>
          <w:iCs/>
          <w:color w:val="000000"/>
          <w:szCs w:val="24"/>
          <w:lang w:val="ro-RO"/>
        </w:rPr>
        <w:t>obiectiv</w:t>
      </w:r>
      <w:r w:rsidR="003921B2" w:rsidRPr="001A1C74">
        <w:rPr>
          <w:color w:val="000000"/>
          <w:szCs w:val="24"/>
          <w:lang w:val="ro-RO"/>
        </w:rPr>
        <w:t xml:space="preserve"> sau unui set de obiective precise. Obiectivele se realizează printr-un set de </w:t>
      </w:r>
      <w:r w:rsidR="003921B2" w:rsidRPr="001A1C74">
        <w:rPr>
          <w:iCs/>
          <w:color w:val="000000"/>
          <w:szCs w:val="24"/>
          <w:lang w:val="ro-RO"/>
        </w:rPr>
        <w:t>activităţi</w:t>
      </w:r>
      <w:r w:rsidR="003921B2" w:rsidRPr="001A1C74">
        <w:rPr>
          <w:i/>
          <w:iCs/>
          <w:color w:val="000000"/>
          <w:szCs w:val="24"/>
          <w:lang w:val="ro-RO"/>
        </w:rPr>
        <w:t xml:space="preserve"> </w:t>
      </w:r>
      <w:r w:rsidR="003921B2" w:rsidRPr="001A1C74">
        <w:rPr>
          <w:color w:val="000000"/>
          <w:szCs w:val="24"/>
          <w:lang w:val="ro-RO"/>
        </w:rPr>
        <w:t xml:space="preserve">care conduc la obţinerea unor </w:t>
      </w:r>
      <w:r w:rsidR="003921B2" w:rsidRPr="001A1C74">
        <w:rPr>
          <w:iCs/>
          <w:color w:val="000000"/>
          <w:szCs w:val="24"/>
          <w:lang w:val="ro-RO"/>
        </w:rPr>
        <w:t>rezultate</w:t>
      </w:r>
      <w:r w:rsidR="003921B2" w:rsidRPr="001A1C74">
        <w:rPr>
          <w:color w:val="000000"/>
          <w:szCs w:val="24"/>
          <w:lang w:val="ro-RO"/>
        </w:rPr>
        <w:t xml:space="preserve">. </w:t>
      </w:r>
    </w:p>
    <w:p w:rsidR="003921B2" w:rsidRPr="001A1C74" w:rsidRDefault="001003FE" w:rsidP="001003FE">
      <w:pPr>
        <w:tabs>
          <w:tab w:val="left" w:pos="1134"/>
        </w:tabs>
        <w:spacing w:line="360" w:lineRule="auto"/>
        <w:ind w:left="567" w:right="283"/>
        <w:jc w:val="both"/>
        <w:rPr>
          <w:color w:val="000000"/>
          <w:szCs w:val="24"/>
          <w:lang w:val="ro-RO"/>
        </w:rPr>
      </w:pPr>
      <w:r w:rsidRPr="001A1C74">
        <w:rPr>
          <w:color w:val="000000"/>
          <w:szCs w:val="24"/>
          <w:lang w:val="ro-RO"/>
        </w:rPr>
        <w:t xml:space="preserve">(2) </w:t>
      </w:r>
      <w:r w:rsidR="00A86CD2" w:rsidRPr="001A1C74">
        <w:rPr>
          <w:color w:val="000000"/>
          <w:szCs w:val="24"/>
          <w:lang w:val="ro-RO"/>
        </w:rPr>
        <w:t xml:space="preserve">Proiectele propuse pentru evaluare vor conține secțiuni separate, care să prezinte </w:t>
      </w:r>
      <w:r w:rsidR="003921B2" w:rsidRPr="001A1C74">
        <w:rPr>
          <w:color w:val="000000"/>
          <w:szCs w:val="24"/>
          <w:lang w:val="ro-RO"/>
        </w:rPr>
        <w:t>motivaţia</w:t>
      </w:r>
      <w:r w:rsidR="00A86CD2" w:rsidRPr="001A1C74">
        <w:rPr>
          <w:color w:val="000000"/>
          <w:szCs w:val="24"/>
          <w:lang w:val="ro-RO"/>
        </w:rPr>
        <w:t xml:space="preserve">, </w:t>
      </w:r>
      <w:r w:rsidR="003921B2" w:rsidRPr="001A1C74">
        <w:rPr>
          <w:color w:val="000000"/>
          <w:szCs w:val="24"/>
          <w:lang w:val="ro-RO"/>
        </w:rPr>
        <w:t>scop</w:t>
      </w:r>
      <w:r w:rsidR="00A86CD2" w:rsidRPr="001A1C74">
        <w:rPr>
          <w:color w:val="000000"/>
          <w:szCs w:val="24"/>
          <w:lang w:val="ro-RO"/>
        </w:rPr>
        <w:t>ul</w:t>
      </w:r>
      <w:r w:rsidR="003921B2" w:rsidRPr="001A1C74">
        <w:rPr>
          <w:color w:val="000000"/>
          <w:szCs w:val="24"/>
          <w:lang w:val="ro-RO"/>
        </w:rPr>
        <w:t xml:space="preserve"> şi obiective</w:t>
      </w:r>
      <w:r w:rsidR="00A86CD2" w:rsidRPr="001A1C74">
        <w:rPr>
          <w:color w:val="000000"/>
          <w:szCs w:val="24"/>
          <w:lang w:val="ro-RO"/>
        </w:rPr>
        <w:t xml:space="preserve">le, </w:t>
      </w:r>
      <w:r w:rsidR="003921B2" w:rsidRPr="001A1C74">
        <w:rPr>
          <w:color w:val="000000"/>
          <w:szCs w:val="24"/>
          <w:lang w:val="ro-RO"/>
        </w:rPr>
        <w:t>strategii</w:t>
      </w:r>
      <w:r w:rsidR="00A86CD2" w:rsidRPr="001A1C74">
        <w:rPr>
          <w:color w:val="000000"/>
          <w:szCs w:val="24"/>
          <w:lang w:val="ro-RO"/>
        </w:rPr>
        <w:t>le</w:t>
      </w:r>
      <w:r w:rsidR="003921B2" w:rsidRPr="001A1C74">
        <w:rPr>
          <w:color w:val="000000"/>
          <w:szCs w:val="24"/>
          <w:lang w:val="ro-RO"/>
        </w:rPr>
        <w:t>, căi</w:t>
      </w:r>
      <w:r w:rsidR="00A86CD2" w:rsidRPr="001A1C74">
        <w:rPr>
          <w:color w:val="000000"/>
          <w:szCs w:val="24"/>
          <w:lang w:val="ro-RO"/>
        </w:rPr>
        <w:t>le</w:t>
      </w:r>
      <w:r w:rsidR="003921B2" w:rsidRPr="001A1C74">
        <w:rPr>
          <w:color w:val="000000"/>
          <w:szCs w:val="24"/>
          <w:lang w:val="ro-RO"/>
        </w:rPr>
        <w:t xml:space="preserve"> de realizare, planuri</w:t>
      </w:r>
      <w:r w:rsidR="00A86CD2" w:rsidRPr="001A1C74">
        <w:rPr>
          <w:color w:val="000000"/>
          <w:szCs w:val="24"/>
          <w:lang w:val="ro-RO"/>
        </w:rPr>
        <w:t>le</w:t>
      </w:r>
      <w:r w:rsidR="003921B2" w:rsidRPr="001A1C74">
        <w:rPr>
          <w:color w:val="000000"/>
          <w:szCs w:val="24"/>
          <w:lang w:val="ro-RO"/>
        </w:rPr>
        <w:t xml:space="preserve"> şi acţiuni</w:t>
      </w:r>
      <w:r w:rsidR="00A86CD2" w:rsidRPr="001A1C74">
        <w:rPr>
          <w:color w:val="000000"/>
          <w:szCs w:val="24"/>
          <w:lang w:val="ro-RO"/>
        </w:rPr>
        <w:t xml:space="preserve">le, </w:t>
      </w:r>
      <w:r w:rsidR="003921B2" w:rsidRPr="001A1C74">
        <w:rPr>
          <w:color w:val="000000"/>
          <w:szCs w:val="24"/>
          <w:lang w:val="ro-RO"/>
        </w:rPr>
        <w:t>responsabilităţi</w:t>
      </w:r>
      <w:r w:rsidR="00A86CD2" w:rsidRPr="001A1C74">
        <w:rPr>
          <w:color w:val="000000"/>
          <w:szCs w:val="24"/>
          <w:lang w:val="ro-RO"/>
        </w:rPr>
        <w:t xml:space="preserve">le, </w:t>
      </w:r>
      <w:r w:rsidR="003921B2" w:rsidRPr="001A1C74">
        <w:rPr>
          <w:color w:val="000000"/>
          <w:szCs w:val="24"/>
          <w:lang w:val="ro-RO"/>
        </w:rPr>
        <w:t>resurse</w:t>
      </w:r>
      <w:r w:rsidR="00A86CD2" w:rsidRPr="001A1C74">
        <w:rPr>
          <w:color w:val="000000"/>
          <w:szCs w:val="24"/>
          <w:lang w:val="ro-RO"/>
        </w:rPr>
        <w:t>le</w:t>
      </w:r>
      <w:r w:rsidR="003921B2" w:rsidRPr="001A1C74">
        <w:rPr>
          <w:color w:val="000000"/>
          <w:szCs w:val="24"/>
          <w:lang w:val="ro-RO"/>
        </w:rPr>
        <w:t xml:space="preserve"> umane şi financiare</w:t>
      </w:r>
      <w:r w:rsidR="00A86CD2" w:rsidRPr="001A1C74">
        <w:rPr>
          <w:color w:val="000000"/>
          <w:szCs w:val="24"/>
          <w:lang w:val="ro-RO"/>
        </w:rPr>
        <w:t xml:space="preserve">, </w:t>
      </w:r>
      <w:r w:rsidR="003921B2" w:rsidRPr="001A1C74">
        <w:rPr>
          <w:color w:val="000000"/>
          <w:szCs w:val="24"/>
          <w:lang w:val="ro-RO"/>
        </w:rPr>
        <w:t>termene</w:t>
      </w:r>
      <w:r w:rsidR="00A86CD2" w:rsidRPr="001A1C74">
        <w:rPr>
          <w:color w:val="000000"/>
          <w:szCs w:val="24"/>
          <w:lang w:val="ro-RO"/>
        </w:rPr>
        <w:t>le de realizare.</w:t>
      </w:r>
    </w:p>
    <w:p w:rsidR="003921B2" w:rsidRPr="001A1C74" w:rsidRDefault="001003FE" w:rsidP="001003FE">
      <w:pPr>
        <w:tabs>
          <w:tab w:val="left" w:pos="0"/>
          <w:tab w:val="left" w:pos="426"/>
        </w:tabs>
        <w:spacing w:line="360" w:lineRule="auto"/>
        <w:ind w:left="567" w:right="283"/>
        <w:jc w:val="both"/>
        <w:rPr>
          <w:color w:val="000000"/>
          <w:kern w:val="2"/>
          <w:szCs w:val="24"/>
          <w:lang w:val="ro-RO"/>
        </w:rPr>
      </w:pPr>
      <w:r w:rsidRPr="001A1C74">
        <w:rPr>
          <w:color w:val="000000"/>
          <w:kern w:val="2"/>
          <w:szCs w:val="24"/>
          <w:lang w:val="ro-RO"/>
        </w:rPr>
        <w:t>(3) În vederea s</w:t>
      </w:r>
      <w:r w:rsidR="003921B2" w:rsidRPr="001A1C74">
        <w:rPr>
          <w:color w:val="000000"/>
          <w:kern w:val="2"/>
          <w:szCs w:val="24"/>
          <w:lang w:val="ro-RO"/>
        </w:rPr>
        <w:t>crier</w:t>
      </w:r>
      <w:r w:rsidRPr="001A1C74">
        <w:rPr>
          <w:color w:val="000000"/>
          <w:kern w:val="2"/>
          <w:szCs w:val="24"/>
          <w:lang w:val="ro-RO"/>
        </w:rPr>
        <w:t>ii</w:t>
      </w:r>
      <w:r w:rsidR="003921B2" w:rsidRPr="001A1C74">
        <w:rPr>
          <w:color w:val="000000"/>
          <w:kern w:val="2"/>
          <w:szCs w:val="24"/>
          <w:lang w:val="ro-RO"/>
        </w:rPr>
        <w:t xml:space="preserve"> unui proiect</w:t>
      </w:r>
      <w:r w:rsidRPr="001A1C74">
        <w:rPr>
          <w:color w:val="000000"/>
          <w:kern w:val="2"/>
          <w:szCs w:val="24"/>
          <w:lang w:val="ro-RO"/>
        </w:rPr>
        <w:t>,</w:t>
      </w:r>
      <w:r w:rsidR="003921B2" w:rsidRPr="001A1C74">
        <w:rPr>
          <w:color w:val="000000"/>
          <w:kern w:val="2"/>
          <w:szCs w:val="24"/>
          <w:lang w:val="ro-RO"/>
        </w:rPr>
        <w:t xml:space="preserve"> este </w:t>
      </w:r>
      <w:r w:rsidRPr="001A1C74">
        <w:rPr>
          <w:color w:val="000000"/>
          <w:kern w:val="2"/>
          <w:szCs w:val="24"/>
          <w:lang w:val="ro-RO"/>
        </w:rPr>
        <w:t>necesară stabilirea echipei de proiect, care să realizeze</w:t>
      </w:r>
      <w:r w:rsidR="003921B2" w:rsidRPr="001A1C74">
        <w:rPr>
          <w:color w:val="000000"/>
          <w:kern w:val="2"/>
          <w:szCs w:val="24"/>
          <w:lang w:val="ro-RO"/>
        </w:rPr>
        <w:t xml:space="preserve"> o analiză a nevoilor şi o documentare prealabile.</w:t>
      </w:r>
    </w:p>
    <w:p w:rsidR="003921B2" w:rsidRPr="001A1C74" w:rsidRDefault="001003FE" w:rsidP="001003FE">
      <w:pPr>
        <w:tabs>
          <w:tab w:val="left" w:pos="0"/>
          <w:tab w:val="left" w:pos="426"/>
        </w:tabs>
        <w:spacing w:line="360" w:lineRule="auto"/>
        <w:ind w:left="567" w:right="283"/>
        <w:jc w:val="both"/>
        <w:rPr>
          <w:color w:val="000000"/>
          <w:kern w:val="2"/>
          <w:szCs w:val="24"/>
          <w:lang w:val="ro-RO"/>
        </w:rPr>
      </w:pPr>
      <w:r w:rsidRPr="001A1C74">
        <w:rPr>
          <w:color w:val="000000"/>
          <w:kern w:val="2"/>
          <w:szCs w:val="24"/>
          <w:lang w:val="ro-RO"/>
        </w:rPr>
        <w:t>(4) Echipa de proiect menționată la alin. (3) parcurge următorii pași</w:t>
      </w:r>
      <w:r w:rsidR="003921B2" w:rsidRPr="001A1C74">
        <w:rPr>
          <w:color w:val="000000"/>
          <w:kern w:val="2"/>
          <w:szCs w:val="24"/>
          <w:lang w:val="ro-RO"/>
        </w:rPr>
        <w:t xml:space="preserve"> înainte de scrierea propriu-zisă a proiect</w:t>
      </w:r>
      <w:r w:rsidRPr="001A1C74">
        <w:rPr>
          <w:color w:val="000000"/>
          <w:kern w:val="2"/>
          <w:szCs w:val="24"/>
          <w:lang w:val="ro-RO"/>
        </w:rPr>
        <w:t>ului</w:t>
      </w:r>
      <w:r w:rsidR="003921B2" w:rsidRPr="001A1C74">
        <w:rPr>
          <w:color w:val="000000"/>
          <w:kern w:val="2"/>
          <w:szCs w:val="24"/>
          <w:lang w:val="ro-RO"/>
        </w:rPr>
        <w:t>:</w:t>
      </w:r>
    </w:p>
    <w:p w:rsidR="003921B2" w:rsidRPr="001A1C74" w:rsidRDefault="003921B2" w:rsidP="002B01D6">
      <w:pPr>
        <w:numPr>
          <w:ilvl w:val="0"/>
          <w:numId w:val="14"/>
        </w:numPr>
        <w:tabs>
          <w:tab w:val="left" w:pos="0"/>
          <w:tab w:val="left" w:pos="426"/>
          <w:tab w:val="left" w:pos="851"/>
        </w:tabs>
        <w:spacing w:line="360" w:lineRule="auto"/>
        <w:ind w:right="283" w:hanging="153"/>
        <w:jc w:val="both"/>
        <w:rPr>
          <w:color w:val="000000"/>
          <w:kern w:val="2"/>
          <w:szCs w:val="24"/>
          <w:lang w:val="ro-RO"/>
        </w:rPr>
      </w:pPr>
      <w:r w:rsidRPr="001A1C74">
        <w:rPr>
          <w:bCs/>
          <w:iCs/>
          <w:color w:val="000000"/>
          <w:kern w:val="2"/>
          <w:szCs w:val="24"/>
          <w:lang w:val="ro-RO"/>
        </w:rPr>
        <w:t xml:space="preserve">Analiza de nevoi </w:t>
      </w:r>
      <w:r w:rsidRPr="001A1C74">
        <w:rPr>
          <w:color w:val="000000"/>
          <w:kern w:val="2"/>
          <w:szCs w:val="24"/>
          <w:lang w:val="ro-RO"/>
        </w:rPr>
        <w:t xml:space="preserve">- identificarea nevoilor organizaţiei, prioritizarea acestora şi selectarea </w:t>
      </w:r>
      <w:r w:rsidR="00CF30A5" w:rsidRPr="001A1C74">
        <w:rPr>
          <w:color w:val="000000"/>
          <w:kern w:val="2"/>
          <w:szCs w:val="24"/>
          <w:lang w:val="ro-RO"/>
        </w:rPr>
        <w:t>celor</w:t>
      </w:r>
      <w:r w:rsidRPr="001A1C74">
        <w:rPr>
          <w:color w:val="000000"/>
          <w:kern w:val="2"/>
          <w:szCs w:val="24"/>
          <w:lang w:val="ro-RO"/>
        </w:rPr>
        <w:t xml:space="preserve"> care corespund criteriilor, </w:t>
      </w:r>
      <w:r w:rsidR="001003FE" w:rsidRPr="001A1C74">
        <w:rPr>
          <w:color w:val="000000"/>
          <w:kern w:val="2"/>
          <w:szCs w:val="24"/>
          <w:lang w:val="ro-RO"/>
        </w:rPr>
        <w:t xml:space="preserve">respectiv </w:t>
      </w:r>
      <w:r w:rsidRPr="001A1C74">
        <w:rPr>
          <w:color w:val="000000"/>
          <w:kern w:val="2"/>
          <w:szCs w:val="24"/>
          <w:lang w:val="ro-RO"/>
        </w:rPr>
        <w:t>condiţ</w:t>
      </w:r>
      <w:r w:rsidR="00DF3980" w:rsidRPr="001A1C74">
        <w:rPr>
          <w:color w:val="000000"/>
          <w:kern w:val="2"/>
          <w:szCs w:val="24"/>
          <w:lang w:val="ro-RO"/>
        </w:rPr>
        <w:t>iilor de finanţare identificate;</w:t>
      </w:r>
      <w:r w:rsidRPr="001A1C74">
        <w:rPr>
          <w:color w:val="000000"/>
          <w:kern w:val="2"/>
          <w:szCs w:val="24"/>
          <w:lang w:val="ro-RO"/>
        </w:rPr>
        <w:t xml:space="preserve"> </w:t>
      </w:r>
    </w:p>
    <w:p w:rsidR="003921B2" w:rsidRPr="001A1C74" w:rsidRDefault="00CF30A5" w:rsidP="002B01D6">
      <w:pPr>
        <w:numPr>
          <w:ilvl w:val="0"/>
          <w:numId w:val="14"/>
        </w:numPr>
        <w:tabs>
          <w:tab w:val="left" w:pos="0"/>
          <w:tab w:val="left" w:pos="426"/>
          <w:tab w:val="left" w:pos="851"/>
        </w:tabs>
        <w:spacing w:line="360" w:lineRule="auto"/>
        <w:ind w:left="567" w:right="283" w:firstLine="0"/>
        <w:jc w:val="both"/>
        <w:rPr>
          <w:color w:val="000000"/>
          <w:kern w:val="2"/>
          <w:szCs w:val="24"/>
          <w:lang w:val="ro-RO"/>
        </w:rPr>
      </w:pPr>
      <w:r w:rsidRPr="001A1C74">
        <w:rPr>
          <w:bCs/>
          <w:iCs/>
          <w:color w:val="000000"/>
          <w:kern w:val="2"/>
          <w:szCs w:val="24"/>
          <w:lang w:val="ro-RO"/>
        </w:rPr>
        <w:t>Identificarea liniei</w:t>
      </w:r>
      <w:r w:rsidR="001003FE" w:rsidRPr="001A1C74">
        <w:rPr>
          <w:bCs/>
          <w:iCs/>
          <w:color w:val="000000"/>
          <w:kern w:val="2"/>
          <w:szCs w:val="24"/>
          <w:lang w:val="ro-RO"/>
        </w:rPr>
        <w:t xml:space="preserve"> sau a </w:t>
      </w:r>
      <w:r w:rsidRPr="001A1C74">
        <w:rPr>
          <w:bCs/>
          <w:iCs/>
          <w:color w:val="000000"/>
          <w:kern w:val="2"/>
          <w:szCs w:val="24"/>
          <w:lang w:val="ro-RO"/>
        </w:rPr>
        <w:t>sursei</w:t>
      </w:r>
      <w:r w:rsidR="003921B2" w:rsidRPr="001A1C74">
        <w:rPr>
          <w:bCs/>
          <w:iCs/>
          <w:color w:val="000000"/>
          <w:kern w:val="2"/>
          <w:szCs w:val="24"/>
          <w:lang w:val="ro-RO"/>
        </w:rPr>
        <w:t xml:space="preserve"> de finanţare </w:t>
      </w:r>
      <w:r w:rsidRPr="001A1C74">
        <w:rPr>
          <w:bCs/>
          <w:color w:val="000000"/>
          <w:kern w:val="2"/>
          <w:szCs w:val="24"/>
          <w:lang w:val="ro-RO"/>
        </w:rPr>
        <w:t xml:space="preserve">posibile pentru implementarea unor soluții de </w:t>
      </w:r>
      <w:r w:rsidR="003921B2" w:rsidRPr="001A1C74">
        <w:rPr>
          <w:color w:val="000000"/>
          <w:kern w:val="2"/>
          <w:szCs w:val="24"/>
          <w:lang w:val="ro-RO"/>
        </w:rPr>
        <w:t>diminuare</w:t>
      </w:r>
      <w:r w:rsidRPr="001A1C74">
        <w:rPr>
          <w:color w:val="000000"/>
          <w:kern w:val="2"/>
          <w:szCs w:val="24"/>
          <w:lang w:val="ro-RO"/>
        </w:rPr>
        <w:t xml:space="preserve"> </w:t>
      </w:r>
      <w:r w:rsidR="003921B2" w:rsidRPr="001A1C74">
        <w:rPr>
          <w:color w:val="000000"/>
          <w:kern w:val="2"/>
          <w:szCs w:val="24"/>
          <w:lang w:val="ro-RO"/>
        </w:rPr>
        <w:t>a nevoii identificate</w:t>
      </w:r>
      <w:r w:rsidRPr="001A1C74">
        <w:rPr>
          <w:color w:val="000000"/>
          <w:kern w:val="2"/>
          <w:szCs w:val="24"/>
          <w:lang w:val="ro-RO"/>
        </w:rPr>
        <w:t>.</w:t>
      </w:r>
      <w:r w:rsidR="003921B2" w:rsidRPr="001A1C74">
        <w:rPr>
          <w:bCs/>
          <w:iCs/>
          <w:color w:val="000000"/>
          <w:kern w:val="2"/>
          <w:szCs w:val="24"/>
          <w:lang w:val="ro-RO"/>
        </w:rPr>
        <w:t xml:space="preserve"> </w:t>
      </w:r>
      <w:r w:rsidR="003921B2" w:rsidRPr="001A1C74">
        <w:rPr>
          <w:color w:val="000000"/>
          <w:kern w:val="2"/>
          <w:szCs w:val="24"/>
          <w:lang w:val="ro-RO"/>
        </w:rPr>
        <w:t xml:space="preserve">În funcţie de experienţă, pot fi accesate fonduri din diferite surse de finanţare: fundaţii, </w:t>
      </w:r>
      <w:r w:rsidR="00963BA5" w:rsidRPr="001A1C74">
        <w:rPr>
          <w:color w:val="000000"/>
          <w:kern w:val="2"/>
          <w:szCs w:val="24"/>
          <w:lang w:val="ro-RO"/>
        </w:rPr>
        <w:t xml:space="preserve">organizaţii locale, regionale, naționale sau internaționale, </w:t>
      </w:r>
      <w:r w:rsidR="003921B2" w:rsidRPr="001A1C74">
        <w:rPr>
          <w:color w:val="000000"/>
          <w:kern w:val="2"/>
          <w:szCs w:val="24"/>
          <w:lang w:val="ro-RO"/>
        </w:rPr>
        <w:t>sponsorizări, consilii locale</w:t>
      </w:r>
      <w:r w:rsidR="003921B2" w:rsidRPr="001A1C74">
        <w:rPr>
          <w:kern w:val="2"/>
          <w:szCs w:val="24"/>
          <w:lang w:val="ro-RO"/>
        </w:rPr>
        <w:t>, linii</w:t>
      </w:r>
      <w:r w:rsidRPr="001A1C74">
        <w:rPr>
          <w:kern w:val="2"/>
          <w:szCs w:val="24"/>
          <w:lang w:val="ro-RO"/>
        </w:rPr>
        <w:t xml:space="preserve"> de</w:t>
      </w:r>
      <w:r w:rsidRPr="001A1C74">
        <w:rPr>
          <w:color w:val="FF0000"/>
          <w:kern w:val="2"/>
          <w:szCs w:val="24"/>
          <w:lang w:val="ro-RO"/>
        </w:rPr>
        <w:t xml:space="preserve"> </w:t>
      </w:r>
      <w:r w:rsidRPr="001A1C74">
        <w:rPr>
          <w:kern w:val="2"/>
          <w:szCs w:val="24"/>
          <w:lang w:val="ro-RO"/>
        </w:rPr>
        <w:t>finanţare</w:t>
      </w:r>
      <w:r w:rsidR="00963BA5" w:rsidRPr="001A1C74">
        <w:rPr>
          <w:kern w:val="2"/>
          <w:szCs w:val="24"/>
          <w:lang w:val="ro-RO"/>
        </w:rPr>
        <w:t xml:space="preserve"> locale, regionale, naționale sau internaționale</w:t>
      </w:r>
      <w:r w:rsidRPr="001A1C74">
        <w:rPr>
          <w:color w:val="000000"/>
          <w:kern w:val="2"/>
          <w:szCs w:val="24"/>
          <w:lang w:val="ro-RO"/>
        </w:rPr>
        <w:t xml:space="preserve"> etc.</w:t>
      </w:r>
      <w:r w:rsidR="00DF3980" w:rsidRPr="001A1C74">
        <w:rPr>
          <w:color w:val="000000"/>
          <w:kern w:val="2"/>
          <w:szCs w:val="24"/>
          <w:lang w:val="ro-RO"/>
        </w:rPr>
        <w:t>;</w:t>
      </w:r>
    </w:p>
    <w:p w:rsidR="003921B2" w:rsidRPr="001A1C74" w:rsidRDefault="00CF30A5" w:rsidP="002B01D6">
      <w:pPr>
        <w:numPr>
          <w:ilvl w:val="0"/>
          <w:numId w:val="14"/>
        </w:numPr>
        <w:tabs>
          <w:tab w:val="left" w:pos="0"/>
          <w:tab w:val="left" w:pos="426"/>
          <w:tab w:val="left" w:pos="851"/>
        </w:tabs>
        <w:spacing w:line="360" w:lineRule="auto"/>
        <w:ind w:left="567" w:right="283" w:firstLine="0"/>
        <w:jc w:val="both"/>
        <w:rPr>
          <w:color w:val="000000"/>
          <w:kern w:val="2"/>
          <w:szCs w:val="24"/>
          <w:lang w:val="ro-RO"/>
        </w:rPr>
      </w:pPr>
      <w:r w:rsidRPr="001A1C74">
        <w:rPr>
          <w:bCs/>
          <w:iCs/>
          <w:color w:val="000000"/>
          <w:kern w:val="2"/>
          <w:szCs w:val="24"/>
          <w:lang w:val="ro-RO"/>
        </w:rPr>
        <w:t>Lansarea a</w:t>
      </w:r>
      <w:r w:rsidR="003921B2" w:rsidRPr="001A1C74">
        <w:rPr>
          <w:bCs/>
          <w:iCs/>
          <w:color w:val="000000"/>
          <w:kern w:val="2"/>
          <w:szCs w:val="24"/>
          <w:lang w:val="ro-RO"/>
        </w:rPr>
        <w:t>pelul</w:t>
      </w:r>
      <w:r w:rsidRPr="001A1C74">
        <w:rPr>
          <w:bCs/>
          <w:iCs/>
          <w:color w:val="000000"/>
          <w:kern w:val="2"/>
          <w:szCs w:val="24"/>
          <w:lang w:val="ro-RO"/>
        </w:rPr>
        <w:t>ui</w:t>
      </w:r>
      <w:r w:rsidR="003921B2" w:rsidRPr="001A1C74">
        <w:rPr>
          <w:bCs/>
          <w:iCs/>
          <w:color w:val="000000"/>
          <w:kern w:val="2"/>
          <w:szCs w:val="24"/>
          <w:lang w:val="ro-RO"/>
        </w:rPr>
        <w:t xml:space="preserve"> de propuneri </w:t>
      </w:r>
      <w:r w:rsidR="003921B2" w:rsidRPr="001A1C74">
        <w:rPr>
          <w:color w:val="000000"/>
          <w:kern w:val="2"/>
          <w:szCs w:val="24"/>
          <w:lang w:val="ro-RO"/>
        </w:rPr>
        <w:t>– în care sunt precizate criteriile de eligibilitate, de excludere, de selecţie, de acordare a finanţării, precum şi priorităţile europene şi naţionale (în funcţie de</w:t>
      </w:r>
      <w:r w:rsidR="00DF3980" w:rsidRPr="001A1C74">
        <w:rPr>
          <w:color w:val="000000"/>
          <w:kern w:val="2"/>
          <w:szCs w:val="24"/>
          <w:lang w:val="ro-RO"/>
        </w:rPr>
        <w:t xml:space="preserve"> amploarea liniei de finanţare);</w:t>
      </w:r>
    </w:p>
    <w:p w:rsidR="003921B2" w:rsidRPr="001A1C74" w:rsidRDefault="00CF30A5" w:rsidP="002B01D6">
      <w:pPr>
        <w:numPr>
          <w:ilvl w:val="0"/>
          <w:numId w:val="14"/>
        </w:numPr>
        <w:tabs>
          <w:tab w:val="left" w:pos="0"/>
          <w:tab w:val="left" w:pos="426"/>
          <w:tab w:val="left" w:pos="851"/>
        </w:tabs>
        <w:spacing w:line="360" w:lineRule="auto"/>
        <w:ind w:left="567" w:right="283" w:firstLine="0"/>
        <w:jc w:val="both"/>
        <w:rPr>
          <w:color w:val="000000"/>
          <w:kern w:val="2"/>
          <w:szCs w:val="24"/>
          <w:lang w:val="ro-RO"/>
        </w:rPr>
      </w:pPr>
      <w:r w:rsidRPr="001A1C74">
        <w:rPr>
          <w:bCs/>
          <w:iCs/>
          <w:color w:val="000000"/>
          <w:kern w:val="2"/>
          <w:szCs w:val="24"/>
          <w:lang w:val="ro-RO"/>
        </w:rPr>
        <w:t xml:space="preserve">Lansarea documentelor pentru aplicant: </w:t>
      </w:r>
      <w:r w:rsidR="00DF3980" w:rsidRPr="001A1C74">
        <w:rPr>
          <w:bCs/>
          <w:iCs/>
          <w:color w:val="000000"/>
          <w:kern w:val="2"/>
          <w:szCs w:val="24"/>
          <w:lang w:val="ro-RO"/>
        </w:rPr>
        <w:t>Ghidul solicitantului, r</w:t>
      </w:r>
      <w:r w:rsidR="003921B2" w:rsidRPr="001A1C74">
        <w:rPr>
          <w:bCs/>
          <w:iCs/>
          <w:color w:val="000000"/>
          <w:kern w:val="2"/>
          <w:szCs w:val="24"/>
          <w:lang w:val="ro-RO"/>
        </w:rPr>
        <w:t>egulamente, condiţii, criterii</w:t>
      </w:r>
      <w:r w:rsidRPr="001A1C74">
        <w:rPr>
          <w:bCs/>
          <w:iCs/>
          <w:color w:val="000000"/>
          <w:kern w:val="2"/>
          <w:szCs w:val="24"/>
          <w:lang w:val="ro-RO"/>
        </w:rPr>
        <w:t>, f</w:t>
      </w:r>
      <w:r w:rsidR="003921B2" w:rsidRPr="001A1C74">
        <w:rPr>
          <w:bCs/>
          <w:iCs/>
          <w:color w:val="000000"/>
          <w:kern w:val="2"/>
          <w:szCs w:val="24"/>
          <w:lang w:val="ro-RO"/>
        </w:rPr>
        <w:t>ormularul de aplicaţie</w:t>
      </w:r>
      <w:r w:rsidRPr="001A1C74">
        <w:rPr>
          <w:color w:val="000000"/>
          <w:kern w:val="2"/>
          <w:szCs w:val="24"/>
          <w:lang w:val="ro-RO"/>
        </w:rPr>
        <w:t>, g</w:t>
      </w:r>
      <w:r w:rsidR="003921B2" w:rsidRPr="001A1C74">
        <w:rPr>
          <w:bCs/>
          <w:iCs/>
          <w:color w:val="000000"/>
          <w:kern w:val="2"/>
          <w:szCs w:val="24"/>
          <w:lang w:val="ro-RO"/>
        </w:rPr>
        <w:t>rila de evaluare</w:t>
      </w:r>
      <w:r w:rsidR="00DF3980" w:rsidRPr="001A1C74">
        <w:rPr>
          <w:bCs/>
          <w:iCs/>
          <w:color w:val="000000"/>
          <w:kern w:val="2"/>
          <w:szCs w:val="24"/>
          <w:lang w:val="ro-RO"/>
        </w:rPr>
        <w:t xml:space="preserve"> etc</w:t>
      </w:r>
      <w:r w:rsidR="003921B2" w:rsidRPr="001A1C74">
        <w:rPr>
          <w:bCs/>
          <w:iCs/>
          <w:color w:val="000000"/>
          <w:kern w:val="2"/>
          <w:szCs w:val="24"/>
          <w:lang w:val="ro-RO"/>
        </w:rPr>
        <w:t>.</w:t>
      </w:r>
    </w:p>
    <w:p w:rsidR="003921B2" w:rsidRPr="001A1C74" w:rsidRDefault="002F5774" w:rsidP="002F5774">
      <w:pPr>
        <w:tabs>
          <w:tab w:val="left" w:pos="0"/>
          <w:tab w:val="left" w:pos="426"/>
        </w:tabs>
        <w:spacing w:line="360" w:lineRule="auto"/>
        <w:ind w:left="567" w:right="283"/>
        <w:jc w:val="both"/>
        <w:rPr>
          <w:color w:val="000000"/>
          <w:kern w:val="2"/>
          <w:szCs w:val="24"/>
          <w:lang w:val="ro-RO"/>
        </w:rPr>
      </w:pPr>
      <w:r w:rsidRPr="001A1C74">
        <w:rPr>
          <w:color w:val="000000"/>
          <w:kern w:val="2"/>
          <w:szCs w:val="24"/>
          <w:lang w:val="ro-RO"/>
        </w:rPr>
        <w:t>(5) P</w:t>
      </w:r>
      <w:r w:rsidR="003921B2" w:rsidRPr="001A1C74">
        <w:rPr>
          <w:color w:val="000000"/>
          <w:kern w:val="2"/>
          <w:szCs w:val="24"/>
          <w:lang w:val="ro-RO"/>
        </w:rPr>
        <w:t>roiect</w:t>
      </w:r>
      <w:r w:rsidRPr="001A1C74">
        <w:rPr>
          <w:color w:val="000000"/>
          <w:kern w:val="2"/>
          <w:szCs w:val="24"/>
          <w:lang w:val="ro-RO"/>
        </w:rPr>
        <w:t>ele care vor fi depuse în vederea evaluării pentru includerea în CAEN sau CAEJ</w:t>
      </w:r>
      <w:r w:rsidR="003921B2" w:rsidRPr="001A1C74">
        <w:rPr>
          <w:color w:val="000000"/>
          <w:kern w:val="2"/>
          <w:szCs w:val="24"/>
          <w:lang w:val="ro-RO"/>
        </w:rPr>
        <w:t xml:space="preserve"> </w:t>
      </w:r>
      <w:r w:rsidRPr="001A1C74">
        <w:rPr>
          <w:color w:val="000000"/>
          <w:kern w:val="2"/>
          <w:szCs w:val="24"/>
          <w:lang w:val="ro-RO"/>
        </w:rPr>
        <w:t>trebuie să conțină</w:t>
      </w:r>
      <w:r w:rsidR="003921B2" w:rsidRPr="001A1C74">
        <w:rPr>
          <w:color w:val="000000"/>
          <w:kern w:val="2"/>
          <w:szCs w:val="24"/>
          <w:lang w:val="ro-RO"/>
        </w:rPr>
        <w:t xml:space="preserve"> următoarele elemente de bază:</w:t>
      </w:r>
    </w:p>
    <w:p w:rsidR="002F5774" w:rsidRPr="001A1C74" w:rsidRDefault="003921B2" w:rsidP="002B01D6">
      <w:pPr>
        <w:numPr>
          <w:ilvl w:val="0"/>
          <w:numId w:val="12"/>
        </w:numPr>
        <w:tabs>
          <w:tab w:val="left" w:pos="0"/>
          <w:tab w:val="left" w:pos="426"/>
          <w:tab w:val="left" w:pos="851"/>
        </w:tabs>
        <w:spacing w:line="360" w:lineRule="auto"/>
        <w:ind w:left="567" w:right="283" w:firstLine="0"/>
        <w:jc w:val="both"/>
        <w:rPr>
          <w:color w:val="000000"/>
          <w:kern w:val="2"/>
          <w:szCs w:val="24"/>
          <w:lang w:val="ro-RO"/>
        </w:rPr>
      </w:pPr>
      <w:r w:rsidRPr="001A1C74">
        <w:rPr>
          <w:i/>
          <w:iCs/>
          <w:color w:val="000000"/>
          <w:kern w:val="2"/>
          <w:szCs w:val="24"/>
          <w:lang w:val="ro-RO"/>
        </w:rPr>
        <w:t xml:space="preserve">ideea </w:t>
      </w:r>
      <w:r w:rsidRPr="001A1C74">
        <w:rPr>
          <w:color w:val="000000"/>
          <w:kern w:val="2"/>
          <w:szCs w:val="24"/>
          <w:lang w:val="ro-RO"/>
        </w:rPr>
        <w:t>proiectului sau problema ce se doreşte a fi rezolvată prin proiect;</w:t>
      </w:r>
    </w:p>
    <w:p w:rsidR="002F5774" w:rsidRPr="001A1C74" w:rsidRDefault="003921B2" w:rsidP="002B01D6">
      <w:pPr>
        <w:numPr>
          <w:ilvl w:val="0"/>
          <w:numId w:val="12"/>
        </w:numPr>
        <w:tabs>
          <w:tab w:val="left" w:pos="0"/>
          <w:tab w:val="left" w:pos="426"/>
          <w:tab w:val="left" w:pos="851"/>
        </w:tabs>
        <w:spacing w:line="360" w:lineRule="auto"/>
        <w:ind w:left="567" w:right="283" w:firstLine="0"/>
        <w:jc w:val="both"/>
        <w:rPr>
          <w:color w:val="000000"/>
          <w:kern w:val="2"/>
          <w:szCs w:val="24"/>
          <w:lang w:val="ro-RO"/>
        </w:rPr>
      </w:pPr>
      <w:r w:rsidRPr="001A1C74">
        <w:rPr>
          <w:i/>
          <w:iCs/>
          <w:color w:val="000000"/>
          <w:kern w:val="2"/>
          <w:szCs w:val="24"/>
          <w:lang w:val="ro-RO"/>
        </w:rPr>
        <w:t>motiva</w:t>
      </w:r>
      <w:r w:rsidRPr="001A1C74">
        <w:rPr>
          <w:i/>
          <w:color w:val="000000"/>
          <w:kern w:val="2"/>
          <w:szCs w:val="24"/>
          <w:lang w:val="ro-RO"/>
        </w:rPr>
        <w:t>ţ</w:t>
      </w:r>
      <w:r w:rsidRPr="001A1C74">
        <w:rPr>
          <w:i/>
          <w:iCs/>
          <w:color w:val="000000"/>
          <w:kern w:val="2"/>
          <w:szCs w:val="24"/>
          <w:lang w:val="ro-RO"/>
        </w:rPr>
        <w:t xml:space="preserve">ia </w:t>
      </w:r>
      <w:r w:rsidRPr="001A1C74">
        <w:rPr>
          <w:color w:val="000000"/>
          <w:kern w:val="2"/>
          <w:szCs w:val="24"/>
          <w:lang w:val="ro-RO"/>
        </w:rPr>
        <w:t>proiectului (de ce se doreşte realizarea proiectului şi ce vine în sprijinul realizării lui);</w:t>
      </w:r>
    </w:p>
    <w:p w:rsidR="002F5774" w:rsidRPr="001A1C74" w:rsidRDefault="003921B2" w:rsidP="002B01D6">
      <w:pPr>
        <w:numPr>
          <w:ilvl w:val="0"/>
          <w:numId w:val="12"/>
        </w:numPr>
        <w:tabs>
          <w:tab w:val="left" w:pos="0"/>
          <w:tab w:val="left" w:pos="426"/>
          <w:tab w:val="left" w:pos="851"/>
        </w:tabs>
        <w:spacing w:line="360" w:lineRule="auto"/>
        <w:ind w:left="567" w:right="283" w:firstLine="0"/>
        <w:jc w:val="both"/>
        <w:rPr>
          <w:color w:val="000000"/>
          <w:kern w:val="2"/>
          <w:szCs w:val="24"/>
          <w:lang w:val="ro-RO"/>
        </w:rPr>
      </w:pPr>
      <w:r w:rsidRPr="001A1C74">
        <w:rPr>
          <w:i/>
          <w:iCs/>
          <w:color w:val="000000"/>
          <w:kern w:val="2"/>
          <w:szCs w:val="24"/>
          <w:lang w:val="ro-RO"/>
        </w:rPr>
        <w:t xml:space="preserve">titlul </w:t>
      </w:r>
      <w:r w:rsidRPr="001A1C74">
        <w:rPr>
          <w:iCs/>
          <w:color w:val="000000"/>
          <w:kern w:val="2"/>
          <w:szCs w:val="24"/>
          <w:lang w:val="ro-RO"/>
        </w:rPr>
        <w:t>proiectului</w:t>
      </w:r>
      <w:r w:rsidRPr="001A1C74">
        <w:rPr>
          <w:i/>
          <w:iCs/>
          <w:color w:val="000000"/>
          <w:kern w:val="2"/>
          <w:szCs w:val="24"/>
          <w:lang w:val="ro-RO"/>
        </w:rPr>
        <w:t>;</w:t>
      </w:r>
    </w:p>
    <w:p w:rsidR="002F5774" w:rsidRPr="001A1C74" w:rsidRDefault="003921B2" w:rsidP="002B01D6">
      <w:pPr>
        <w:numPr>
          <w:ilvl w:val="0"/>
          <w:numId w:val="12"/>
        </w:numPr>
        <w:tabs>
          <w:tab w:val="left" w:pos="0"/>
          <w:tab w:val="left" w:pos="426"/>
          <w:tab w:val="left" w:pos="851"/>
        </w:tabs>
        <w:spacing w:line="360" w:lineRule="auto"/>
        <w:ind w:left="567" w:right="283" w:firstLine="0"/>
        <w:jc w:val="both"/>
        <w:rPr>
          <w:color w:val="000000"/>
          <w:kern w:val="2"/>
          <w:szCs w:val="24"/>
          <w:lang w:val="ro-RO"/>
        </w:rPr>
      </w:pPr>
      <w:r w:rsidRPr="001A1C74">
        <w:rPr>
          <w:i/>
          <w:iCs/>
          <w:color w:val="000000"/>
          <w:kern w:val="2"/>
          <w:szCs w:val="24"/>
          <w:lang w:val="ro-RO"/>
        </w:rPr>
        <w:t xml:space="preserve">scopul </w:t>
      </w:r>
      <w:r w:rsidRPr="001A1C74">
        <w:rPr>
          <w:color w:val="000000"/>
          <w:kern w:val="2"/>
          <w:szCs w:val="24"/>
          <w:lang w:val="ro-RO"/>
        </w:rPr>
        <w:t>proiectului;</w:t>
      </w:r>
    </w:p>
    <w:p w:rsidR="003921B2" w:rsidRPr="001A1C74" w:rsidRDefault="003921B2" w:rsidP="002B01D6">
      <w:pPr>
        <w:numPr>
          <w:ilvl w:val="0"/>
          <w:numId w:val="12"/>
        </w:numPr>
        <w:tabs>
          <w:tab w:val="left" w:pos="0"/>
          <w:tab w:val="left" w:pos="426"/>
          <w:tab w:val="left" w:pos="851"/>
        </w:tabs>
        <w:spacing w:line="360" w:lineRule="auto"/>
        <w:ind w:left="567" w:right="283" w:firstLine="0"/>
        <w:jc w:val="both"/>
        <w:rPr>
          <w:color w:val="000000"/>
          <w:kern w:val="2"/>
          <w:szCs w:val="24"/>
          <w:lang w:val="ro-RO"/>
        </w:rPr>
      </w:pPr>
      <w:r w:rsidRPr="001A1C74">
        <w:rPr>
          <w:i/>
          <w:iCs/>
          <w:color w:val="000000"/>
          <w:kern w:val="2"/>
          <w:szCs w:val="24"/>
          <w:lang w:val="ro-RO"/>
        </w:rPr>
        <w:t xml:space="preserve">obiectivele </w:t>
      </w:r>
      <w:r w:rsidRPr="001A1C74">
        <w:rPr>
          <w:color w:val="000000"/>
          <w:kern w:val="2"/>
          <w:szCs w:val="24"/>
          <w:lang w:val="ro-RO"/>
        </w:rPr>
        <w:t>proiectului;</w:t>
      </w:r>
    </w:p>
    <w:p w:rsidR="003921B2" w:rsidRPr="001A1C74" w:rsidRDefault="003921B2" w:rsidP="002B01D6">
      <w:pPr>
        <w:numPr>
          <w:ilvl w:val="0"/>
          <w:numId w:val="12"/>
        </w:numPr>
        <w:tabs>
          <w:tab w:val="left" w:pos="0"/>
          <w:tab w:val="left" w:pos="426"/>
          <w:tab w:val="left" w:pos="851"/>
        </w:tabs>
        <w:spacing w:line="360" w:lineRule="auto"/>
        <w:ind w:left="567" w:right="283" w:firstLine="0"/>
        <w:jc w:val="both"/>
        <w:rPr>
          <w:color w:val="000000"/>
          <w:kern w:val="2"/>
          <w:szCs w:val="24"/>
          <w:lang w:val="ro-RO"/>
        </w:rPr>
      </w:pPr>
      <w:r w:rsidRPr="001A1C74">
        <w:rPr>
          <w:i/>
          <w:iCs/>
          <w:color w:val="000000"/>
          <w:kern w:val="2"/>
          <w:szCs w:val="24"/>
          <w:lang w:val="ro-RO"/>
        </w:rPr>
        <w:lastRenderedPageBreak/>
        <w:t xml:space="preserve">resursele </w:t>
      </w:r>
      <w:r w:rsidRPr="001A1C74">
        <w:rPr>
          <w:color w:val="000000"/>
          <w:kern w:val="2"/>
          <w:szCs w:val="24"/>
          <w:lang w:val="ro-RO"/>
        </w:rPr>
        <w:t>solicitate fie pe obiective, fie descrise pe</w:t>
      </w:r>
      <w:r w:rsidR="00DF3980" w:rsidRPr="001A1C74">
        <w:rPr>
          <w:color w:val="000000"/>
          <w:kern w:val="2"/>
          <w:szCs w:val="24"/>
          <w:lang w:val="ro-RO"/>
        </w:rPr>
        <w:t>ntru</w:t>
      </w:r>
      <w:r w:rsidRPr="001A1C74">
        <w:rPr>
          <w:color w:val="000000"/>
          <w:kern w:val="2"/>
          <w:szCs w:val="24"/>
          <w:lang w:val="ro-RO"/>
        </w:rPr>
        <w:t xml:space="preserve"> fiecare activitate în parte;</w:t>
      </w:r>
    </w:p>
    <w:p w:rsidR="003921B2" w:rsidRPr="001A1C74" w:rsidRDefault="003921B2" w:rsidP="002B01D6">
      <w:pPr>
        <w:numPr>
          <w:ilvl w:val="0"/>
          <w:numId w:val="12"/>
        </w:numPr>
        <w:tabs>
          <w:tab w:val="left" w:pos="0"/>
          <w:tab w:val="left" w:pos="426"/>
          <w:tab w:val="left" w:pos="851"/>
        </w:tabs>
        <w:spacing w:line="360" w:lineRule="auto"/>
        <w:ind w:left="567" w:right="283" w:firstLine="0"/>
        <w:jc w:val="both"/>
        <w:rPr>
          <w:color w:val="000000"/>
          <w:kern w:val="2"/>
          <w:szCs w:val="24"/>
          <w:lang w:val="ro-RO"/>
        </w:rPr>
      </w:pPr>
      <w:r w:rsidRPr="001A1C74">
        <w:rPr>
          <w:i/>
          <w:iCs/>
          <w:color w:val="000000"/>
          <w:kern w:val="2"/>
          <w:szCs w:val="24"/>
          <w:lang w:val="ro-RO"/>
        </w:rPr>
        <w:t>grupul-ţint</w:t>
      </w:r>
      <w:r w:rsidRPr="001A1C74">
        <w:rPr>
          <w:color w:val="000000"/>
          <w:kern w:val="2"/>
          <w:szCs w:val="24"/>
          <w:lang w:val="ro-RO"/>
        </w:rPr>
        <w:t>ă al proiectului şi/sau cine beneficiază de rezultatele punerii lui în practică (cui îi este adresat), care de cele mai multe ori poate să rezulte din scop sau obiective şi/sau trebuie definit distinct;</w:t>
      </w:r>
    </w:p>
    <w:p w:rsidR="003921B2" w:rsidRPr="001A1C74" w:rsidRDefault="003921B2" w:rsidP="002B01D6">
      <w:pPr>
        <w:numPr>
          <w:ilvl w:val="0"/>
          <w:numId w:val="12"/>
        </w:numPr>
        <w:tabs>
          <w:tab w:val="left" w:pos="0"/>
          <w:tab w:val="left" w:pos="426"/>
          <w:tab w:val="left" w:pos="851"/>
        </w:tabs>
        <w:spacing w:line="360" w:lineRule="auto"/>
        <w:ind w:left="567" w:right="283" w:firstLine="0"/>
        <w:jc w:val="both"/>
        <w:rPr>
          <w:color w:val="000000"/>
          <w:kern w:val="2"/>
          <w:szCs w:val="24"/>
          <w:lang w:val="ro-RO"/>
        </w:rPr>
      </w:pPr>
      <w:r w:rsidRPr="001A1C74">
        <w:rPr>
          <w:i/>
          <w:iCs/>
          <w:color w:val="000000"/>
          <w:kern w:val="2"/>
          <w:szCs w:val="24"/>
          <w:lang w:val="ro-RO"/>
        </w:rPr>
        <w:t xml:space="preserve">activităţile </w:t>
      </w:r>
      <w:r w:rsidRPr="001A1C74">
        <w:rPr>
          <w:color w:val="000000"/>
          <w:kern w:val="2"/>
          <w:szCs w:val="24"/>
          <w:lang w:val="ro-RO"/>
        </w:rPr>
        <w:t>care duc la realizarea obiectivelor, cu descrierea lor şi stabilirea întinderii în timp şi a dependenţelor dintre ele;</w:t>
      </w:r>
    </w:p>
    <w:p w:rsidR="003921B2" w:rsidRPr="001A1C74" w:rsidRDefault="003921B2" w:rsidP="002B01D6">
      <w:pPr>
        <w:numPr>
          <w:ilvl w:val="0"/>
          <w:numId w:val="12"/>
        </w:numPr>
        <w:tabs>
          <w:tab w:val="left" w:pos="0"/>
          <w:tab w:val="left" w:pos="426"/>
          <w:tab w:val="left" w:pos="851"/>
        </w:tabs>
        <w:spacing w:line="360" w:lineRule="auto"/>
        <w:ind w:left="567" w:right="283" w:firstLine="0"/>
        <w:jc w:val="both"/>
        <w:rPr>
          <w:color w:val="000000"/>
          <w:kern w:val="2"/>
          <w:szCs w:val="24"/>
          <w:lang w:val="ro-RO"/>
        </w:rPr>
      </w:pPr>
      <w:r w:rsidRPr="001A1C74">
        <w:rPr>
          <w:i/>
          <w:iCs/>
          <w:color w:val="000000"/>
          <w:kern w:val="2"/>
          <w:szCs w:val="24"/>
          <w:lang w:val="ro-RO"/>
        </w:rPr>
        <w:t>rezultatele</w:t>
      </w:r>
      <w:r w:rsidRPr="001A1C74">
        <w:rPr>
          <w:color w:val="000000"/>
          <w:kern w:val="2"/>
          <w:szCs w:val="24"/>
          <w:lang w:val="ro-RO"/>
        </w:rPr>
        <w:t xml:space="preserve"> de bază ale proiectului, care se stabilesc pentru fiecare obiectiv;</w:t>
      </w:r>
    </w:p>
    <w:p w:rsidR="003921B2" w:rsidRPr="001A1C74" w:rsidRDefault="003921B2" w:rsidP="002B01D6">
      <w:pPr>
        <w:numPr>
          <w:ilvl w:val="0"/>
          <w:numId w:val="12"/>
        </w:numPr>
        <w:tabs>
          <w:tab w:val="left" w:pos="0"/>
          <w:tab w:val="left" w:pos="426"/>
          <w:tab w:val="left" w:pos="851"/>
        </w:tabs>
        <w:spacing w:line="360" w:lineRule="auto"/>
        <w:ind w:left="567" w:right="283" w:firstLine="0"/>
        <w:jc w:val="both"/>
        <w:rPr>
          <w:color w:val="000000"/>
          <w:kern w:val="2"/>
          <w:szCs w:val="24"/>
          <w:lang w:val="ro-RO"/>
        </w:rPr>
      </w:pPr>
      <w:r w:rsidRPr="001A1C74">
        <w:rPr>
          <w:i/>
          <w:iCs/>
          <w:color w:val="000000"/>
          <w:kern w:val="2"/>
          <w:szCs w:val="24"/>
          <w:lang w:val="ro-RO"/>
        </w:rPr>
        <w:t xml:space="preserve">impactul </w:t>
      </w:r>
      <w:r w:rsidRPr="001A1C74">
        <w:rPr>
          <w:iCs/>
          <w:color w:val="000000"/>
          <w:kern w:val="2"/>
          <w:szCs w:val="24"/>
          <w:lang w:val="ro-RO"/>
        </w:rPr>
        <w:t>proiectului</w:t>
      </w:r>
      <w:r w:rsidRPr="001A1C74">
        <w:rPr>
          <w:i/>
          <w:iCs/>
          <w:color w:val="000000"/>
          <w:kern w:val="2"/>
          <w:szCs w:val="24"/>
          <w:lang w:val="ro-RO"/>
        </w:rPr>
        <w:t>;</w:t>
      </w:r>
    </w:p>
    <w:p w:rsidR="003921B2" w:rsidRPr="001A1C74" w:rsidRDefault="003921B2" w:rsidP="002B01D6">
      <w:pPr>
        <w:numPr>
          <w:ilvl w:val="0"/>
          <w:numId w:val="12"/>
        </w:numPr>
        <w:tabs>
          <w:tab w:val="left" w:pos="0"/>
          <w:tab w:val="left" w:pos="426"/>
          <w:tab w:val="left" w:pos="851"/>
        </w:tabs>
        <w:spacing w:line="360" w:lineRule="auto"/>
        <w:ind w:left="567" w:right="283" w:firstLine="0"/>
        <w:jc w:val="both"/>
        <w:rPr>
          <w:color w:val="000000"/>
          <w:kern w:val="2"/>
          <w:szCs w:val="24"/>
          <w:lang w:val="ro-RO"/>
        </w:rPr>
      </w:pPr>
      <w:r w:rsidRPr="001A1C74">
        <w:rPr>
          <w:i/>
          <w:iCs/>
          <w:color w:val="000000"/>
          <w:kern w:val="2"/>
          <w:szCs w:val="24"/>
          <w:lang w:val="ro-RO"/>
        </w:rPr>
        <w:t xml:space="preserve">bugetul </w:t>
      </w:r>
      <w:r w:rsidRPr="001A1C74">
        <w:rPr>
          <w:iCs/>
          <w:color w:val="000000"/>
          <w:kern w:val="2"/>
          <w:szCs w:val="24"/>
          <w:lang w:val="ro-RO"/>
        </w:rPr>
        <w:t>proiectului</w:t>
      </w:r>
      <w:r w:rsidRPr="001A1C74">
        <w:rPr>
          <w:color w:val="000000"/>
          <w:kern w:val="2"/>
          <w:szCs w:val="24"/>
          <w:lang w:val="ro-RO"/>
        </w:rPr>
        <w:t>, care poate fi defalcat pe fiecare activitate şi pe fiecare sursă în parte, pe perioade de realizare a proiectului şi în final pentru întregul proiect;</w:t>
      </w:r>
    </w:p>
    <w:p w:rsidR="003921B2" w:rsidRPr="001A1C74" w:rsidRDefault="003921B2" w:rsidP="002B01D6">
      <w:pPr>
        <w:numPr>
          <w:ilvl w:val="0"/>
          <w:numId w:val="12"/>
        </w:numPr>
        <w:tabs>
          <w:tab w:val="left" w:pos="0"/>
          <w:tab w:val="left" w:pos="426"/>
          <w:tab w:val="left" w:pos="851"/>
        </w:tabs>
        <w:spacing w:line="360" w:lineRule="auto"/>
        <w:ind w:left="567" w:right="283" w:firstLine="0"/>
        <w:jc w:val="both"/>
        <w:rPr>
          <w:color w:val="000000"/>
          <w:kern w:val="2"/>
          <w:szCs w:val="24"/>
          <w:lang w:val="ro-RO"/>
        </w:rPr>
      </w:pPr>
      <w:r w:rsidRPr="001A1C74">
        <w:rPr>
          <w:i/>
          <w:iCs/>
          <w:color w:val="000000"/>
          <w:kern w:val="2"/>
          <w:szCs w:val="24"/>
          <w:lang w:val="ro-RO"/>
        </w:rPr>
        <w:t xml:space="preserve">indicatorii  </w:t>
      </w:r>
      <w:r w:rsidRPr="001A1C74">
        <w:rPr>
          <w:iCs/>
          <w:color w:val="000000"/>
          <w:kern w:val="2"/>
          <w:szCs w:val="24"/>
          <w:lang w:val="ro-RO"/>
        </w:rPr>
        <w:t>prin care rezultatele pot fi urmărite</w:t>
      </w:r>
      <w:r w:rsidRPr="001A1C74">
        <w:rPr>
          <w:color w:val="000000"/>
          <w:kern w:val="2"/>
          <w:szCs w:val="24"/>
          <w:lang w:val="ro-RO"/>
        </w:rPr>
        <w:t>;</w:t>
      </w:r>
    </w:p>
    <w:p w:rsidR="003921B2" w:rsidRPr="001A1C74" w:rsidRDefault="003921B2" w:rsidP="002B01D6">
      <w:pPr>
        <w:numPr>
          <w:ilvl w:val="0"/>
          <w:numId w:val="12"/>
        </w:numPr>
        <w:tabs>
          <w:tab w:val="left" w:pos="0"/>
          <w:tab w:val="left" w:pos="426"/>
          <w:tab w:val="left" w:pos="851"/>
        </w:tabs>
        <w:spacing w:line="360" w:lineRule="auto"/>
        <w:ind w:left="567" w:right="283" w:firstLine="0"/>
        <w:jc w:val="both"/>
        <w:rPr>
          <w:color w:val="000000"/>
          <w:kern w:val="2"/>
          <w:szCs w:val="24"/>
          <w:lang w:val="ro-RO"/>
        </w:rPr>
      </w:pPr>
      <w:r w:rsidRPr="001A1C74">
        <w:rPr>
          <w:i/>
          <w:iCs/>
          <w:color w:val="000000"/>
          <w:kern w:val="2"/>
          <w:szCs w:val="24"/>
          <w:lang w:val="ro-RO"/>
        </w:rPr>
        <w:t>modalit</w:t>
      </w:r>
      <w:r w:rsidRPr="001A1C74">
        <w:rPr>
          <w:color w:val="000000"/>
          <w:kern w:val="2"/>
          <w:szCs w:val="24"/>
          <w:lang w:val="ro-RO"/>
        </w:rPr>
        <w:t>ă</w:t>
      </w:r>
      <w:r w:rsidRPr="001A1C74">
        <w:rPr>
          <w:i/>
          <w:iCs/>
          <w:color w:val="000000"/>
          <w:kern w:val="2"/>
          <w:szCs w:val="24"/>
          <w:lang w:val="ro-RO"/>
        </w:rPr>
        <w:t xml:space="preserve">ţi de monitorizare </w:t>
      </w:r>
      <w:r w:rsidRPr="001A1C74">
        <w:rPr>
          <w:color w:val="000000"/>
          <w:kern w:val="2"/>
          <w:szCs w:val="24"/>
          <w:lang w:val="ro-RO"/>
        </w:rPr>
        <w:t>ş</w:t>
      </w:r>
      <w:r w:rsidRPr="001A1C74">
        <w:rPr>
          <w:i/>
          <w:iCs/>
          <w:color w:val="000000"/>
          <w:kern w:val="2"/>
          <w:szCs w:val="24"/>
          <w:lang w:val="ro-RO"/>
        </w:rPr>
        <w:t>i evaluare a rezultatelor</w:t>
      </w:r>
      <w:r w:rsidRPr="001A1C74">
        <w:rPr>
          <w:color w:val="000000"/>
          <w:kern w:val="2"/>
          <w:szCs w:val="24"/>
          <w:lang w:val="ro-RO"/>
        </w:rPr>
        <w:t xml:space="preserve"> proiectului;</w:t>
      </w:r>
    </w:p>
    <w:p w:rsidR="003921B2" w:rsidRPr="001A1C74" w:rsidRDefault="003921B2" w:rsidP="002B01D6">
      <w:pPr>
        <w:numPr>
          <w:ilvl w:val="0"/>
          <w:numId w:val="12"/>
        </w:numPr>
        <w:tabs>
          <w:tab w:val="left" w:pos="0"/>
          <w:tab w:val="left" w:pos="426"/>
          <w:tab w:val="left" w:pos="851"/>
        </w:tabs>
        <w:spacing w:line="360" w:lineRule="auto"/>
        <w:ind w:left="567" w:right="283" w:firstLine="0"/>
        <w:jc w:val="both"/>
        <w:rPr>
          <w:color w:val="000000"/>
          <w:kern w:val="2"/>
          <w:szCs w:val="24"/>
          <w:lang w:val="ro-RO"/>
        </w:rPr>
      </w:pPr>
      <w:r w:rsidRPr="001A1C74">
        <w:rPr>
          <w:color w:val="000000"/>
          <w:kern w:val="2"/>
          <w:szCs w:val="24"/>
          <w:lang w:val="ro-RO"/>
        </w:rPr>
        <w:t xml:space="preserve">descrierea căilor/ modalităţilor prin care pot fi </w:t>
      </w:r>
      <w:r w:rsidRPr="001A1C74">
        <w:rPr>
          <w:i/>
          <w:iCs/>
          <w:color w:val="000000"/>
          <w:kern w:val="2"/>
          <w:szCs w:val="24"/>
          <w:lang w:val="ro-RO"/>
        </w:rPr>
        <w:t>diseminate</w:t>
      </w:r>
      <w:r w:rsidRPr="001A1C74">
        <w:rPr>
          <w:color w:val="000000"/>
          <w:kern w:val="2"/>
          <w:szCs w:val="24"/>
          <w:lang w:val="ro-RO"/>
        </w:rPr>
        <w:t xml:space="preserve"> informaţiile despre rezultatele proiectului și cum pot fi valorizate acestea;</w:t>
      </w:r>
    </w:p>
    <w:p w:rsidR="003921B2" w:rsidRPr="001A1C74" w:rsidRDefault="003921B2" w:rsidP="002B01D6">
      <w:pPr>
        <w:numPr>
          <w:ilvl w:val="0"/>
          <w:numId w:val="12"/>
        </w:numPr>
        <w:tabs>
          <w:tab w:val="left" w:pos="0"/>
          <w:tab w:val="left" w:pos="426"/>
          <w:tab w:val="left" w:pos="851"/>
        </w:tabs>
        <w:spacing w:line="360" w:lineRule="auto"/>
        <w:ind w:left="567" w:right="283" w:firstLine="0"/>
        <w:jc w:val="both"/>
        <w:rPr>
          <w:color w:val="000000"/>
          <w:kern w:val="2"/>
          <w:szCs w:val="24"/>
          <w:lang w:val="ro-RO"/>
        </w:rPr>
      </w:pPr>
      <w:r w:rsidRPr="001A1C74">
        <w:rPr>
          <w:i/>
          <w:iCs/>
          <w:color w:val="000000"/>
          <w:kern w:val="2"/>
          <w:szCs w:val="24"/>
          <w:lang w:val="ro-RO"/>
        </w:rPr>
        <w:t xml:space="preserve">sustenabilitatea </w:t>
      </w:r>
      <w:r w:rsidRPr="001A1C74">
        <w:rPr>
          <w:iCs/>
          <w:color w:val="000000"/>
          <w:kern w:val="2"/>
          <w:szCs w:val="24"/>
          <w:lang w:val="ro-RO"/>
        </w:rPr>
        <w:t>proiectului</w:t>
      </w:r>
      <w:r w:rsidRPr="001A1C74">
        <w:rPr>
          <w:i/>
          <w:iCs/>
          <w:color w:val="000000"/>
          <w:kern w:val="2"/>
          <w:szCs w:val="24"/>
          <w:lang w:val="ro-RO"/>
        </w:rPr>
        <w:t xml:space="preserve"> -</w:t>
      </w:r>
      <w:r w:rsidRPr="001A1C74">
        <w:rPr>
          <w:color w:val="000000"/>
          <w:kern w:val="2"/>
          <w:szCs w:val="24"/>
          <w:lang w:val="ro-RO"/>
        </w:rPr>
        <w:t xml:space="preserve"> </w:t>
      </w:r>
      <w:r w:rsidRPr="001A1C74">
        <w:rPr>
          <w:i/>
          <w:iCs/>
          <w:color w:val="000000"/>
          <w:kern w:val="2"/>
          <w:szCs w:val="24"/>
          <w:lang w:val="ro-RO"/>
        </w:rPr>
        <w:t>descrierea modului în care poate fi asigurat</w:t>
      </w:r>
      <w:r w:rsidRPr="001A1C74">
        <w:rPr>
          <w:color w:val="000000"/>
          <w:kern w:val="2"/>
          <w:szCs w:val="24"/>
          <w:lang w:val="ro-RO"/>
        </w:rPr>
        <w:t xml:space="preserve">ă </w:t>
      </w:r>
      <w:r w:rsidRPr="001A1C74">
        <w:rPr>
          <w:i/>
          <w:iCs/>
          <w:color w:val="000000"/>
          <w:kern w:val="2"/>
          <w:szCs w:val="24"/>
          <w:lang w:val="ro-RO"/>
        </w:rPr>
        <w:t xml:space="preserve">continuitatea </w:t>
      </w:r>
      <w:r w:rsidRPr="001A1C74">
        <w:rPr>
          <w:color w:val="000000"/>
          <w:kern w:val="2"/>
          <w:szCs w:val="24"/>
          <w:lang w:val="ro-RO"/>
        </w:rPr>
        <w:t xml:space="preserve">proiectului la sfârşitul perioadei de finanţare (dacă este cazul unui astfel de proiect) sau </w:t>
      </w:r>
      <w:r w:rsidRPr="001A1C74">
        <w:rPr>
          <w:i/>
          <w:iCs/>
          <w:color w:val="000000"/>
          <w:kern w:val="2"/>
          <w:szCs w:val="24"/>
          <w:lang w:val="ro-RO"/>
        </w:rPr>
        <w:t xml:space="preserve">prognozarea </w:t>
      </w:r>
      <w:r w:rsidRPr="001A1C74">
        <w:rPr>
          <w:color w:val="000000"/>
          <w:kern w:val="2"/>
          <w:szCs w:val="24"/>
          <w:lang w:val="ro-RO"/>
        </w:rPr>
        <w:t>în timp a evoluţiei produsului/ rezultatului proiectului.</w:t>
      </w:r>
    </w:p>
    <w:p w:rsidR="003921B2" w:rsidRPr="001A1C74" w:rsidRDefault="00C75F12" w:rsidP="002F5774">
      <w:pPr>
        <w:spacing w:line="360" w:lineRule="auto"/>
        <w:ind w:left="567" w:right="283"/>
        <w:jc w:val="both"/>
        <w:rPr>
          <w:color w:val="000000"/>
          <w:szCs w:val="24"/>
          <w:lang w:val="ro-RO" w:eastAsia="ro-RO"/>
        </w:rPr>
      </w:pPr>
      <w:r w:rsidRPr="001A1C74">
        <w:rPr>
          <w:color w:val="000000"/>
          <w:szCs w:val="24"/>
          <w:lang w:val="ro-RO" w:eastAsia="ro-RO"/>
        </w:rPr>
        <w:t>Art. 1</w:t>
      </w:r>
      <w:r w:rsidR="00D27AC7" w:rsidRPr="001A1C74">
        <w:rPr>
          <w:color w:val="000000"/>
          <w:szCs w:val="24"/>
          <w:lang w:val="ro-RO" w:eastAsia="ro-RO"/>
        </w:rPr>
        <w:t>3</w:t>
      </w:r>
      <w:r w:rsidRPr="001A1C74">
        <w:rPr>
          <w:color w:val="000000"/>
          <w:szCs w:val="24"/>
          <w:lang w:val="ro-RO" w:eastAsia="ro-RO"/>
        </w:rPr>
        <w:t xml:space="preserve">. </w:t>
      </w:r>
      <w:r w:rsidR="00CF30A5" w:rsidRPr="001A1C74">
        <w:rPr>
          <w:color w:val="000000"/>
          <w:szCs w:val="24"/>
          <w:lang w:val="ro-RO" w:eastAsia="ro-RO"/>
        </w:rPr>
        <w:t xml:space="preserve">La </w:t>
      </w:r>
      <w:r w:rsidR="002F5774" w:rsidRPr="001A1C74">
        <w:rPr>
          <w:color w:val="000000"/>
          <w:szCs w:val="24"/>
          <w:lang w:val="ro-RO" w:eastAsia="ro-RO"/>
        </w:rPr>
        <w:t>depunerea</w:t>
      </w:r>
      <w:r w:rsidR="00CF30A5" w:rsidRPr="001A1C74">
        <w:rPr>
          <w:color w:val="000000"/>
          <w:szCs w:val="24"/>
          <w:lang w:val="ro-RO" w:eastAsia="ro-RO"/>
        </w:rPr>
        <w:t xml:space="preserve"> proiectului</w:t>
      </w:r>
      <w:r w:rsidR="002F5774" w:rsidRPr="001A1C74">
        <w:rPr>
          <w:color w:val="000000"/>
          <w:szCs w:val="24"/>
          <w:lang w:val="ro-RO" w:eastAsia="ro-RO"/>
        </w:rPr>
        <w:t xml:space="preserve"> ce candidează pe</w:t>
      </w:r>
      <w:r w:rsidR="00963BA5" w:rsidRPr="001A1C74">
        <w:rPr>
          <w:color w:val="000000"/>
          <w:szCs w:val="24"/>
          <w:lang w:val="ro-RO" w:eastAsia="ro-RO"/>
        </w:rPr>
        <w:t>ntru includerea în CAEN sau CAER</w:t>
      </w:r>
      <w:r w:rsidR="00CF30A5" w:rsidRPr="001A1C74">
        <w:rPr>
          <w:color w:val="000000"/>
          <w:szCs w:val="24"/>
          <w:lang w:val="ro-RO" w:eastAsia="ro-RO"/>
        </w:rPr>
        <w:t xml:space="preserve">, aplicantul </w:t>
      </w:r>
      <w:r w:rsidR="002F5774" w:rsidRPr="001A1C74">
        <w:rPr>
          <w:color w:val="000000"/>
          <w:szCs w:val="24"/>
          <w:lang w:val="ro-RO" w:eastAsia="ro-RO"/>
        </w:rPr>
        <w:t>trebuie să</w:t>
      </w:r>
      <w:r w:rsidR="00CF30A5" w:rsidRPr="001A1C74">
        <w:rPr>
          <w:color w:val="000000"/>
          <w:szCs w:val="24"/>
          <w:lang w:val="ro-RO" w:eastAsia="ro-RO"/>
        </w:rPr>
        <w:t xml:space="preserve"> respect</w:t>
      </w:r>
      <w:r w:rsidR="002F5774" w:rsidRPr="001A1C74">
        <w:rPr>
          <w:color w:val="000000"/>
          <w:szCs w:val="24"/>
          <w:lang w:val="ro-RO" w:eastAsia="ro-RO"/>
        </w:rPr>
        <w:t>e</w:t>
      </w:r>
      <w:r w:rsidR="00CF30A5" w:rsidRPr="001A1C74">
        <w:rPr>
          <w:color w:val="000000"/>
          <w:szCs w:val="24"/>
          <w:lang w:val="ro-RO" w:eastAsia="ro-RO"/>
        </w:rPr>
        <w:t xml:space="preserve"> următoarel</w:t>
      </w:r>
      <w:r w:rsidR="002F5774" w:rsidRPr="001A1C74">
        <w:rPr>
          <w:color w:val="000000"/>
          <w:szCs w:val="24"/>
          <w:lang w:val="ro-RO" w:eastAsia="ro-RO"/>
        </w:rPr>
        <w:t>e</w:t>
      </w:r>
      <w:r w:rsidR="00CF30A5" w:rsidRPr="001A1C74">
        <w:rPr>
          <w:color w:val="000000"/>
          <w:szCs w:val="24"/>
          <w:lang w:val="ro-RO" w:eastAsia="ro-RO"/>
        </w:rPr>
        <w:t xml:space="preserve"> reguli</w:t>
      </w:r>
      <w:r w:rsidR="003921B2" w:rsidRPr="001A1C74">
        <w:rPr>
          <w:color w:val="000000"/>
          <w:szCs w:val="24"/>
          <w:lang w:val="ro-RO" w:eastAsia="ro-RO"/>
        </w:rPr>
        <w:t>:</w:t>
      </w:r>
    </w:p>
    <w:p w:rsidR="002F5774" w:rsidRPr="001A1C74" w:rsidRDefault="002F5774" w:rsidP="002B01D6">
      <w:pPr>
        <w:numPr>
          <w:ilvl w:val="0"/>
          <w:numId w:val="7"/>
        </w:numPr>
        <w:tabs>
          <w:tab w:val="left" w:pos="0"/>
          <w:tab w:val="left" w:pos="284"/>
          <w:tab w:val="left" w:pos="851"/>
        </w:tabs>
        <w:spacing w:line="360" w:lineRule="auto"/>
        <w:ind w:left="567" w:right="283" w:firstLine="0"/>
        <w:jc w:val="both"/>
        <w:rPr>
          <w:iCs/>
          <w:color w:val="000000"/>
          <w:szCs w:val="24"/>
          <w:lang w:val="ro-RO" w:eastAsia="ro-RO"/>
        </w:rPr>
      </w:pPr>
      <w:r w:rsidRPr="001A1C74">
        <w:rPr>
          <w:iCs/>
          <w:color w:val="000000"/>
          <w:szCs w:val="24"/>
          <w:lang w:val="ro-RO" w:eastAsia="ro-RO"/>
        </w:rPr>
        <w:t xml:space="preserve">dosarul va cuprinde următoarele </w:t>
      </w:r>
      <w:r w:rsidR="003921B2" w:rsidRPr="001A1C74">
        <w:rPr>
          <w:iCs/>
          <w:color w:val="000000"/>
          <w:szCs w:val="24"/>
          <w:lang w:val="ro-RO" w:eastAsia="ro-RO"/>
        </w:rPr>
        <w:t>documente</w:t>
      </w:r>
      <w:r w:rsidR="00DF3980" w:rsidRPr="001A1C74">
        <w:rPr>
          <w:iCs/>
          <w:color w:val="000000"/>
          <w:szCs w:val="24"/>
          <w:lang w:val="ro-RO" w:eastAsia="ro-RO"/>
        </w:rPr>
        <w:t>: f</w:t>
      </w:r>
      <w:r w:rsidR="003921B2" w:rsidRPr="001A1C74">
        <w:rPr>
          <w:iCs/>
          <w:color w:val="000000"/>
          <w:szCs w:val="24"/>
          <w:lang w:val="ro-RO" w:eastAsia="ro-RO"/>
        </w:rPr>
        <w:t>ormularul de aplica</w:t>
      </w:r>
      <w:r w:rsidR="00DF3980" w:rsidRPr="001A1C74">
        <w:rPr>
          <w:iCs/>
          <w:color w:val="000000"/>
          <w:szCs w:val="24"/>
          <w:lang w:val="ro-RO" w:eastAsia="ro-RO"/>
        </w:rPr>
        <w:t>ție</w:t>
      </w:r>
      <w:r w:rsidRPr="001A1C74">
        <w:rPr>
          <w:iCs/>
          <w:color w:val="000000"/>
          <w:szCs w:val="24"/>
          <w:lang w:val="ro-RO" w:eastAsia="ro-RO"/>
        </w:rPr>
        <w:t xml:space="preserve">, care nu va depăși 6 </w:t>
      </w:r>
      <w:r w:rsidR="00E60843" w:rsidRPr="001A1C74">
        <w:rPr>
          <w:iCs/>
          <w:color w:val="000000"/>
          <w:szCs w:val="24"/>
          <w:lang w:val="ro-RO" w:eastAsia="ro-RO"/>
        </w:rPr>
        <w:t>pa</w:t>
      </w:r>
      <w:r w:rsidRPr="001A1C74">
        <w:rPr>
          <w:iCs/>
          <w:color w:val="000000"/>
          <w:szCs w:val="24"/>
          <w:lang w:val="ro-RO" w:eastAsia="ro-RO"/>
        </w:rPr>
        <w:t xml:space="preserve">gini; contracte sau </w:t>
      </w:r>
      <w:r w:rsidR="00DF3980" w:rsidRPr="001A1C74">
        <w:rPr>
          <w:iCs/>
          <w:color w:val="000000"/>
          <w:szCs w:val="24"/>
          <w:lang w:val="ro-RO" w:eastAsia="ro-RO"/>
        </w:rPr>
        <w:t>d</w:t>
      </w:r>
      <w:r w:rsidR="003921B2" w:rsidRPr="001A1C74">
        <w:rPr>
          <w:iCs/>
          <w:color w:val="000000"/>
          <w:szCs w:val="24"/>
          <w:lang w:val="ro-RO" w:eastAsia="ro-RO"/>
        </w:rPr>
        <w:t>eclarații de parteneriat</w:t>
      </w:r>
      <w:r w:rsidRPr="001A1C74">
        <w:rPr>
          <w:iCs/>
          <w:color w:val="000000"/>
          <w:szCs w:val="24"/>
          <w:lang w:val="ro-RO" w:eastAsia="ro-RO"/>
        </w:rPr>
        <w:t>,</w:t>
      </w:r>
      <w:r w:rsidR="003921B2" w:rsidRPr="001A1C74">
        <w:rPr>
          <w:iCs/>
          <w:color w:val="000000"/>
          <w:szCs w:val="24"/>
          <w:lang w:val="ro-RO" w:eastAsia="ro-RO"/>
        </w:rPr>
        <w:t xml:space="preserve"> dacă există; angajamente bugetare din partea partenerilor</w:t>
      </w:r>
      <w:r w:rsidRPr="001A1C74">
        <w:rPr>
          <w:iCs/>
          <w:color w:val="000000"/>
          <w:szCs w:val="24"/>
          <w:lang w:val="ro-RO" w:eastAsia="ro-RO"/>
        </w:rPr>
        <w:t>,</w:t>
      </w:r>
      <w:r w:rsidR="003921B2" w:rsidRPr="001A1C74">
        <w:rPr>
          <w:iCs/>
          <w:color w:val="000000"/>
          <w:szCs w:val="24"/>
          <w:lang w:val="ro-RO" w:eastAsia="ro-RO"/>
        </w:rPr>
        <w:t xml:space="preserve"> dacă există</w:t>
      </w:r>
      <w:r w:rsidRPr="001A1C74">
        <w:rPr>
          <w:iCs/>
          <w:color w:val="000000"/>
          <w:szCs w:val="24"/>
          <w:lang w:val="ro-RO" w:eastAsia="ro-RO"/>
        </w:rPr>
        <w:t>;</w:t>
      </w:r>
      <w:r w:rsidR="00DF3980" w:rsidRPr="001A1C74">
        <w:rPr>
          <w:iCs/>
          <w:color w:val="000000"/>
          <w:szCs w:val="24"/>
          <w:lang w:val="ro-RO" w:eastAsia="ro-RO"/>
        </w:rPr>
        <w:t xml:space="preserve"> r</w:t>
      </w:r>
      <w:r w:rsidR="003921B2" w:rsidRPr="001A1C74">
        <w:rPr>
          <w:iCs/>
          <w:color w:val="000000"/>
          <w:szCs w:val="24"/>
          <w:lang w:val="ro-RO" w:eastAsia="ro-RO"/>
        </w:rPr>
        <w:t>egulamentul</w:t>
      </w:r>
      <w:r w:rsidRPr="001A1C74">
        <w:rPr>
          <w:iCs/>
          <w:color w:val="000000"/>
          <w:szCs w:val="24"/>
          <w:lang w:val="ro-RO" w:eastAsia="ro-RO"/>
        </w:rPr>
        <w:t xml:space="preserve"> de organizare;</w:t>
      </w:r>
      <w:r w:rsidR="00DF3980" w:rsidRPr="001A1C74">
        <w:rPr>
          <w:iCs/>
          <w:color w:val="000000"/>
          <w:szCs w:val="24"/>
          <w:lang w:val="ro-RO" w:eastAsia="ro-RO"/>
        </w:rPr>
        <w:t xml:space="preserve"> </w:t>
      </w:r>
      <w:r w:rsidR="003921B2" w:rsidRPr="001A1C74">
        <w:rPr>
          <w:iCs/>
          <w:color w:val="000000"/>
          <w:szCs w:val="24"/>
          <w:lang w:val="ro-RO" w:eastAsia="ro-RO"/>
        </w:rPr>
        <w:t>raport</w:t>
      </w:r>
      <w:r w:rsidR="00DF3980" w:rsidRPr="001A1C74">
        <w:rPr>
          <w:iCs/>
          <w:color w:val="000000"/>
          <w:szCs w:val="24"/>
          <w:lang w:val="ro-RO" w:eastAsia="ro-RO"/>
        </w:rPr>
        <w:t>ul narativ</w:t>
      </w:r>
      <w:r w:rsidR="003921B2" w:rsidRPr="001A1C74">
        <w:rPr>
          <w:iCs/>
          <w:color w:val="000000"/>
          <w:szCs w:val="24"/>
          <w:lang w:val="ro-RO" w:eastAsia="ro-RO"/>
        </w:rPr>
        <w:t xml:space="preserve"> </w:t>
      </w:r>
      <w:r w:rsidR="00DF3980" w:rsidRPr="001A1C74">
        <w:rPr>
          <w:iCs/>
          <w:color w:val="000000"/>
          <w:szCs w:val="24"/>
          <w:lang w:val="ro-RO" w:eastAsia="ro-RO"/>
        </w:rPr>
        <w:t>pentru ediția anterioară, avizat</w:t>
      </w:r>
      <w:r w:rsidR="003921B2" w:rsidRPr="001A1C74">
        <w:rPr>
          <w:iCs/>
          <w:color w:val="000000"/>
          <w:szCs w:val="24"/>
          <w:lang w:val="ro-RO" w:eastAsia="ro-RO"/>
        </w:rPr>
        <w:t xml:space="preserve"> de </w:t>
      </w:r>
      <w:r w:rsidR="00F90B6F" w:rsidRPr="001A1C74">
        <w:rPr>
          <w:iCs/>
          <w:color w:val="000000"/>
          <w:szCs w:val="24"/>
          <w:lang w:val="ro-RO" w:eastAsia="ro-RO"/>
        </w:rPr>
        <w:t>inspectorul educativ</w:t>
      </w:r>
      <w:r w:rsidR="00CF30A5" w:rsidRPr="001A1C74">
        <w:rPr>
          <w:iCs/>
          <w:color w:val="000000"/>
          <w:szCs w:val="24"/>
          <w:lang w:val="ro-RO" w:eastAsia="ro-RO"/>
        </w:rPr>
        <w:t>;</w:t>
      </w:r>
    </w:p>
    <w:p w:rsidR="002F5774" w:rsidRPr="001A1C74" w:rsidRDefault="00DF3980" w:rsidP="002B01D6">
      <w:pPr>
        <w:numPr>
          <w:ilvl w:val="0"/>
          <w:numId w:val="7"/>
        </w:numPr>
        <w:tabs>
          <w:tab w:val="left" w:pos="0"/>
          <w:tab w:val="left" w:pos="284"/>
          <w:tab w:val="left" w:pos="851"/>
        </w:tabs>
        <w:spacing w:line="360" w:lineRule="auto"/>
        <w:ind w:left="567" w:right="283" w:firstLine="0"/>
        <w:jc w:val="both"/>
        <w:rPr>
          <w:iCs/>
          <w:color w:val="000000"/>
          <w:szCs w:val="24"/>
          <w:lang w:val="ro-RO" w:eastAsia="ro-RO"/>
        </w:rPr>
      </w:pPr>
      <w:r w:rsidRPr="001A1C74">
        <w:rPr>
          <w:iCs/>
          <w:color w:val="000000"/>
          <w:szCs w:val="24"/>
          <w:lang w:val="ro-RO" w:eastAsia="ro-RO"/>
        </w:rPr>
        <w:t>f</w:t>
      </w:r>
      <w:r w:rsidR="003921B2" w:rsidRPr="001A1C74">
        <w:rPr>
          <w:iCs/>
          <w:color w:val="000000"/>
          <w:szCs w:val="24"/>
          <w:lang w:val="ro-RO" w:eastAsia="ro-RO"/>
        </w:rPr>
        <w:t>ormularul de aplicație se completează cu caractere Times New Roman, dimensiunea 12;</w:t>
      </w:r>
    </w:p>
    <w:p w:rsidR="00185C35" w:rsidRPr="001A1C74" w:rsidRDefault="003921B2" w:rsidP="002B01D6">
      <w:pPr>
        <w:numPr>
          <w:ilvl w:val="0"/>
          <w:numId w:val="7"/>
        </w:numPr>
        <w:tabs>
          <w:tab w:val="left" w:pos="0"/>
          <w:tab w:val="left" w:pos="284"/>
          <w:tab w:val="left" w:pos="851"/>
        </w:tabs>
        <w:spacing w:line="360" w:lineRule="auto"/>
        <w:ind w:left="567" w:right="283" w:firstLine="0"/>
        <w:jc w:val="both"/>
        <w:rPr>
          <w:iCs/>
          <w:color w:val="000000"/>
          <w:szCs w:val="24"/>
          <w:lang w:val="ro-RO" w:eastAsia="ro-RO"/>
        </w:rPr>
      </w:pPr>
      <w:r w:rsidRPr="001A1C74">
        <w:rPr>
          <w:iCs/>
          <w:color w:val="000000"/>
          <w:szCs w:val="24"/>
          <w:lang w:val="ro-RO" w:eastAsia="ro-RO"/>
        </w:rPr>
        <w:t xml:space="preserve">pe copertă/prima pagină </w:t>
      </w:r>
      <w:r w:rsidR="002F5774" w:rsidRPr="001A1C74">
        <w:rPr>
          <w:iCs/>
          <w:color w:val="000000"/>
          <w:szCs w:val="24"/>
          <w:lang w:val="ro-RO" w:eastAsia="ro-RO"/>
        </w:rPr>
        <w:t>se va</w:t>
      </w:r>
      <w:r w:rsidRPr="001A1C74">
        <w:rPr>
          <w:iCs/>
          <w:color w:val="000000"/>
          <w:szCs w:val="24"/>
          <w:lang w:val="ro-RO" w:eastAsia="ro-RO"/>
        </w:rPr>
        <w:t xml:space="preserve"> preciza clar titlul și domeniul</w:t>
      </w:r>
      <w:r w:rsidR="00185C35" w:rsidRPr="001A1C74">
        <w:rPr>
          <w:iCs/>
          <w:color w:val="000000"/>
          <w:szCs w:val="24"/>
          <w:lang w:val="ro-RO" w:eastAsia="ro-RO"/>
        </w:rPr>
        <w:t>, în vederea</w:t>
      </w:r>
      <w:r w:rsidRPr="001A1C74">
        <w:rPr>
          <w:iCs/>
          <w:color w:val="000000"/>
          <w:szCs w:val="24"/>
          <w:lang w:val="ro-RO" w:eastAsia="ro-RO"/>
        </w:rPr>
        <w:t xml:space="preserve"> împărțir</w:t>
      </w:r>
      <w:r w:rsidR="00185C35" w:rsidRPr="001A1C74">
        <w:rPr>
          <w:iCs/>
          <w:color w:val="000000"/>
          <w:szCs w:val="24"/>
          <w:lang w:val="ro-RO" w:eastAsia="ro-RO"/>
        </w:rPr>
        <w:t>ii</w:t>
      </w:r>
      <w:r w:rsidRPr="001A1C74">
        <w:rPr>
          <w:iCs/>
          <w:color w:val="000000"/>
          <w:szCs w:val="24"/>
          <w:lang w:val="ro-RO" w:eastAsia="ro-RO"/>
        </w:rPr>
        <w:t xml:space="preserve"> pe </w:t>
      </w:r>
      <w:r w:rsidR="00E60843" w:rsidRPr="001A1C74">
        <w:rPr>
          <w:iCs/>
          <w:color w:val="000000"/>
          <w:szCs w:val="24"/>
          <w:lang w:val="ro-RO" w:eastAsia="ro-RO"/>
        </w:rPr>
        <w:t xml:space="preserve"> </w:t>
      </w:r>
      <w:r w:rsidRPr="001A1C74">
        <w:rPr>
          <w:iCs/>
          <w:color w:val="000000"/>
          <w:szCs w:val="24"/>
          <w:lang w:val="ro-RO" w:eastAsia="ro-RO"/>
        </w:rPr>
        <w:t>categorii, care are loc înaintea evaluării propriu zise</w:t>
      </w:r>
      <w:r w:rsidR="00185C35" w:rsidRPr="001A1C74">
        <w:rPr>
          <w:iCs/>
          <w:color w:val="000000"/>
          <w:szCs w:val="24"/>
          <w:lang w:val="ro-RO" w:eastAsia="ro-RO"/>
        </w:rPr>
        <w:t>;</w:t>
      </w:r>
      <w:r w:rsidRPr="001A1C74">
        <w:rPr>
          <w:iCs/>
          <w:color w:val="000000"/>
          <w:szCs w:val="24"/>
          <w:lang w:val="ro-RO" w:eastAsia="ro-RO"/>
        </w:rPr>
        <w:t xml:space="preserve"> perioada de derulare a fazei finale</w:t>
      </w:r>
      <w:r w:rsidR="00185C35" w:rsidRPr="001A1C74">
        <w:rPr>
          <w:iCs/>
          <w:color w:val="000000"/>
          <w:szCs w:val="24"/>
          <w:lang w:val="ro-RO" w:eastAsia="ro-RO"/>
        </w:rPr>
        <w:t>;</w:t>
      </w:r>
      <w:r w:rsidRPr="001A1C74">
        <w:rPr>
          <w:iCs/>
          <w:color w:val="000000"/>
          <w:szCs w:val="24"/>
          <w:lang w:val="ro-RO" w:eastAsia="ro-RO"/>
        </w:rPr>
        <w:t xml:space="preserve"> nivelul propus;</w:t>
      </w:r>
    </w:p>
    <w:p w:rsidR="00185C35" w:rsidRPr="001A1C74" w:rsidRDefault="003921B2" w:rsidP="002B01D6">
      <w:pPr>
        <w:numPr>
          <w:ilvl w:val="0"/>
          <w:numId w:val="7"/>
        </w:numPr>
        <w:tabs>
          <w:tab w:val="left" w:pos="0"/>
          <w:tab w:val="left" w:pos="284"/>
          <w:tab w:val="left" w:pos="851"/>
        </w:tabs>
        <w:spacing w:line="360" w:lineRule="auto"/>
        <w:ind w:left="567" w:right="283" w:firstLine="0"/>
        <w:jc w:val="both"/>
        <w:rPr>
          <w:iCs/>
          <w:color w:val="000000"/>
          <w:szCs w:val="24"/>
          <w:lang w:val="ro-RO" w:eastAsia="ro-RO"/>
        </w:rPr>
      </w:pPr>
      <w:r w:rsidRPr="001A1C74">
        <w:rPr>
          <w:iCs/>
          <w:color w:val="000000"/>
          <w:szCs w:val="24"/>
          <w:lang w:val="ro-RO" w:eastAsia="ro-RO"/>
        </w:rPr>
        <w:t xml:space="preserve">toate documentele </w:t>
      </w:r>
      <w:r w:rsidR="00185C35" w:rsidRPr="001A1C74">
        <w:rPr>
          <w:iCs/>
          <w:color w:val="000000"/>
          <w:szCs w:val="24"/>
          <w:lang w:val="ro-RO" w:eastAsia="ro-RO"/>
        </w:rPr>
        <w:t xml:space="preserve">care fac </w:t>
      </w:r>
      <w:r w:rsidRPr="001A1C74">
        <w:rPr>
          <w:iCs/>
          <w:color w:val="000000"/>
          <w:szCs w:val="24"/>
          <w:lang w:val="ro-RO" w:eastAsia="ro-RO"/>
        </w:rPr>
        <w:t xml:space="preserve">parte integrantă din proiect trebuie legate </w:t>
      </w:r>
      <w:r w:rsidR="00185C35" w:rsidRPr="001A1C74">
        <w:rPr>
          <w:iCs/>
          <w:color w:val="000000"/>
          <w:szCs w:val="24"/>
          <w:lang w:val="ro-RO" w:eastAsia="ro-RO"/>
        </w:rPr>
        <w:t xml:space="preserve">cu </w:t>
      </w:r>
      <w:r w:rsidRPr="001A1C74">
        <w:rPr>
          <w:iCs/>
          <w:color w:val="000000"/>
          <w:szCs w:val="24"/>
          <w:lang w:val="ro-RO" w:eastAsia="ro-RO"/>
        </w:rPr>
        <w:t>dosar, șină, arc etc.;</w:t>
      </w:r>
    </w:p>
    <w:p w:rsidR="00185C35" w:rsidRPr="001A1C74" w:rsidRDefault="003921B2" w:rsidP="002B01D6">
      <w:pPr>
        <w:numPr>
          <w:ilvl w:val="0"/>
          <w:numId w:val="7"/>
        </w:numPr>
        <w:tabs>
          <w:tab w:val="left" w:pos="0"/>
          <w:tab w:val="left" w:pos="284"/>
          <w:tab w:val="left" w:pos="851"/>
        </w:tabs>
        <w:spacing w:line="360" w:lineRule="auto"/>
        <w:ind w:left="567" w:right="283" w:firstLine="0"/>
        <w:jc w:val="both"/>
        <w:rPr>
          <w:iCs/>
          <w:color w:val="000000"/>
          <w:szCs w:val="24"/>
          <w:lang w:val="ro-RO" w:eastAsia="ro-RO"/>
        </w:rPr>
      </w:pPr>
      <w:r w:rsidRPr="001A1C74">
        <w:rPr>
          <w:iCs/>
          <w:color w:val="000000"/>
          <w:szCs w:val="24"/>
          <w:lang w:val="ro-RO" w:eastAsia="ro-RO"/>
        </w:rPr>
        <w:t>referitor la parteneri</w:t>
      </w:r>
      <w:r w:rsidR="00185C35" w:rsidRPr="001A1C74">
        <w:rPr>
          <w:iCs/>
          <w:color w:val="000000"/>
          <w:szCs w:val="24"/>
          <w:lang w:val="ro-RO" w:eastAsia="ro-RO"/>
        </w:rPr>
        <w:t xml:space="preserve">, </w:t>
      </w:r>
      <w:r w:rsidR="00185C35" w:rsidRPr="001A1C74">
        <w:rPr>
          <w:color w:val="000000"/>
          <w:szCs w:val="24"/>
          <w:lang w:val="ro-RO" w:eastAsia="ro-RO"/>
        </w:rPr>
        <w:t>persoane sau instituții care contribuie la buna desfășurare a proiectului,</w:t>
      </w:r>
      <w:r w:rsidRPr="001A1C74">
        <w:rPr>
          <w:iCs/>
          <w:color w:val="000000"/>
          <w:szCs w:val="24"/>
          <w:lang w:val="ro-RO" w:eastAsia="ro-RO"/>
        </w:rPr>
        <w:t xml:space="preserve"> se vor anexa</w:t>
      </w:r>
      <w:r w:rsidRPr="001A1C74">
        <w:rPr>
          <w:color w:val="000000"/>
          <w:szCs w:val="24"/>
          <w:lang w:val="ro-RO" w:eastAsia="ro-RO"/>
        </w:rPr>
        <w:t xml:space="preserve"> în copie </w:t>
      </w:r>
      <w:r w:rsidR="00DF3980" w:rsidRPr="001A1C74">
        <w:rPr>
          <w:color w:val="000000"/>
          <w:szCs w:val="24"/>
          <w:lang w:val="ro-RO" w:eastAsia="ro-RO"/>
        </w:rPr>
        <w:t>contractele</w:t>
      </w:r>
      <w:r w:rsidR="00185C35" w:rsidRPr="001A1C74">
        <w:rPr>
          <w:color w:val="000000"/>
          <w:szCs w:val="24"/>
          <w:lang w:val="ro-RO" w:eastAsia="ro-RO"/>
        </w:rPr>
        <w:t xml:space="preserve"> sau </w:t>
      </w:r>
      <w:r w:rsidR="00DF3980" w:rsidRPr="001A1C74">
        <w:rPr>
          <w:color w:val="000000"/>
          <w:szCs w:val="24"/>
          <w:lang w:val="ro-RO" w:eastAsia="ro-RO"/>
        </w:rPr>
        <w:t>declaraţiile de p</w:t>
      </w:r>
      <w:r w:rsidRPr="001A1C74">
        <w:rPr>
          <w:color w:val="000000"/>
          <w:szCs w:val="24"/>
          <w:lang w:val="ro-RO" w:eastAsia="ro-RO"/>
        </w:rPr>
        <w:t>arteneriat</w:t>
      </w:r>
      <w:r w:rsidR="00185C35" w:rsidRPr="001A1C74">
        <w:rPr>
          <w:color w:val="000000"/>
          <w:szCs w:val="24"/>
          <w:lang w:val="ro-RO" w:eastAsia="ro-RO"/>
        </w:rPr>
        <w:t>,</w:t>
      </w:r>
      <w:r w:rsidRPr="001A1C74">
        <w:rPr>
          <w:color w:val="000000"/>
          <w:szCs w:val="24"/>
          <w:lang w:val="ro-RO" w:eastAsia="ro-RO"/>
        </w:rPr>
        <w:t xml:space="preserve"> dacă este cazul</w:t>
      </w:r>
      <w:r w:rsidR="00963BA5" w:rsidRPr="001A1C74">
        <w:rPr>
          <w:color w:val="000000"/>
          <w:szCs w:val="24"/>
          <w:lang w:val="ro-RO" w:eastAsia="ro-RO"/>
        </w:rPr>
        <w:t>,</w:t>
      </w:r>
      <w:r w:rsidRPr="001A1C74">
        <w:rPr>
          <w:color w:val="000000"/>
          <w:szCs w:val="24"/>
          <w:lang w:val="ro-RO" w:eastAsia="ro-RO"/>
        </w:rPr>
        <w:t xml:space="preserve"> sau alte angajamente din partea acestor</w:t>
      </w:r>
      <w:r w:rsidR="00185C35" w:rsidRPr="001A1C74">
        <w:rPr>
          <w:color w:val="000000"/>
          <w:szCs w:val="24"/>
          <w:lang w:val="ro-RO" w:eastAsia="ro-RO"/>
        </w:rPr>
        <w:t>a;</w:t>
      </w:r>
    </w:p>
    <w:p w:rsidR="00185C35" w:rsidRPr="001A1C74" w:rsidRDefault="003921B2" w:rsidP="002B01D6">
      <w:pPr>
        <w:numPr>
          <w:ilvl w:val="0"/>
          <w:numId w:val="7"/>
        </w:numPr>
        <w:tabs>
          <w:tab w:val="left" w:pos="0"/>
          <w:tab w:val="left" w:pos="284"/>
          <w:tab w:val="left" w:pos="851"/>
        </w:tabs>
        <w:spacing w:line="360" w:lineRule="auto"/>
        <w:ind w:left="567" w:right="283" w:firstLine="0"/>
        <w:jc w:val="both"/>
        <w:rPr>
          <w:iCs/>
          <w:color w:val="000000"/>
          <w:szCs w:val="24"/>
          <w:lang w:val="ro-RO" w:eastAsia="ro-RO"/>
        </w:rPr>
      </w:pPr>
      <w:r w:rsidRPr="001A1C74">
        <w:rPr>
          <w:iCs/>
          <w:color w:val="000000"/>
          <w:szCs w:val="24"/>
          <w:lang w:val="ro-RO" w:eastAsia="ro-RO"/>
        </w:rPr>
        <w:t>rezumatul proiectului trebuie să conțină o p</w:t>
      </w:r>
      <w:r w:rsidR="00C75F12" w:rsidRPr="001A1C74">
        <w:rPr>
          <w:iCs/>
          <w:color w:val="000000"/>
          <w:szCs w:val="24"/>
          <w:lang w:val="ro-RO" w:eastAsia="ro-RO"/>
        </w:rPr>
        <w:t>recizare referitoare la tipul proiectului;</w:t>
      </w:r>
    </w:p>
    <w:p w:rsidR="00185C35" w:rsidRPr="001A1C74" w:rsidRDefault="003921B2" w:rsidP="002B01D6">
      <w:pPr>
        <w:numPr>
          <w:ilvl w:val="0"/>
          <w:numId w:val="7"/>
        </w:numPr>
        <w:tabs>
          <w:tab w:val="left" w:pos="0"/>
          <w:tab w:val="left" w:pos="284"/>
          <w:tab w:val="left" w:pos="851"/>
        </w:tabs>
        <w:spacing w:line="360" w:lineRule="auto"/>
        <w:ind w:left="567" w:right="283" w:firstLine="0"/>
        <w:jc w:val="both"/>
        <w:rPr>
          <w:iCs/>
          <w:color w:val="000000"/>
          <w:szCs w:val="24"/>
          <w:lang w:val="ro-RO" w:eastAsia="ro-RO"/>
        </w:rPr>
      </w:pPr>
      <w:r w:rsidRPr="001A1C74">
        <w:rPr>
          <w:iCs/>
          <w:color w:val="000000"/>
          <w:szCs w:val="24"/>
          <w:lang w:val="ro-RO" w:eastAsia="ro-RO"/>
        </w:rPr>
        <w:t>perioada minimă de implementare a proiectului este de 4 luni;</w:t>
      </w:r>
    </w:p>
    <w:p w:rsidR="00185C35" w:rsidRPr="001A1C74" w:rsidRDefault="003921B2" w:rsidP="002B01D6">
      <w:pPr>
        <w:numPr>
          <w:ilvl w:val="0"/>
          <w:numId w:val="7"/>
        </w:numPr>
        <w:tabs>
          <w:tab w:val="left" w:pos="0"/>
          <w:tab w:val="left" w:pos="284"/>
          <w:tab w:val="left" w:pos="851"/>
        </w:tabs>
        <w:spacing w:line="360" w:lineRule="auto"/>
        <w:ind w:left="567" w:right="283" w:firstLine="0"/>
        <w:jc w:val="both"/>
        <w:rPr>
          <w:iCs/>
          <w:color w:val="000000"/>
          <w:szCs w:val="24"/>
          <w:lang w:val="ro-RO" w:eastAsia="ro-RO"/>
        </w:rPr>
      </w:pPr>
      <w:r w:rsidRPr="001A1C74">
        <w:rPr>
          <w:iCs/>
          <w:color w:val="000000"/>
          <w:szCs w:val="24"/>
          <w:lang w:val="ro-RO" w:eastAsia="ro-RO"/>
        </w:rPr>
        <w:t xml:space="preserve">numărul maxim </w:t>
      </w:r>
      <w:r w:rsidR="00DF1F13" w:rsidRPr="001A1C74">
        <w:rPr>
          <w:iCs/>
          <w:color w:val="000000"/>
          <w:szCs w:val="24"/>
          <w:lang w:val="ro-RO" w:eastAsia="ro-RO"/>
        </w:rPr>
        <w:t xml:space="preserve">de activități este de 2 pentru fiecare </w:t>
      </w:r>
      <w:r w:rsidR="006E5954" w:rsidRPr="001A1C74">
        <w:rPr>
          <w:iCs/>
          <w:color w:val="000000"/>
          <w:szCs w:val="24"/>
          <w:lang w:val="ro-RO" w:eastAsia="ro-RO"/>
        </w:rPr>
        <w:t>obiectiv</w:t>
      </w:r>
      <w:r w:rsidRPr="001A1C74">
        <w:rPr>
          <w:iCs/>
          <w:color w:val="000000"/>
          <w:szCs w:val="24"/>
          <w:lang w:val="ro-RO" w:eastAsia="ro-RO"/>
        </w:rPr>
        <w:t>;</w:t>
      </w:r>
    </w:p>
    <w:p w:rsidR="00185C35" w:rsidRPr="001A1C74" w:rsidRDefault="00185C35" w:rsidP="002B01D6">
      <w:pPr>
        <w:numPr>
          <w:ilvl w:val="0"/>
          <w:numId w:val="7"/>
        </w:numPr>
        <w:tabs>
          <w:tab w:val="left" w:pos="0"/>
          <w:tab w:val="left" w:pos="284"/>
          <w:tab w:val="left" w:pos="851"/>
        </w:tabs>
        <w:spacing w:line="360" w:lineRule="auto"/>
        <w:ind w:left="567" w:right="283" w:firstLine="0"/>
        <w:jc w:val="both"/>
        <w:rPr>
          <w:iCs/>
          <w:color w:val="000000"/>
          <w:szCs w:val="24"/>
          <w:lang w:val="ro-RO" w:eastAsia="ro-RO"/>
        </w:rPr>
      </w:pPr>
      <w:r w:rsidRPr="001A1C74">
        <w:rPr>
          <w:iCs/>
          <w:color w:val="000000"/>
          <w:szCs w:val="24"/>
          <w:lang w:val="ro-RO" w:eastAsia="ro-RO"/>
        </w:rPr>
        <w:lastRenderedPageBreak/>
        <w:t>dosarul proiectului</w:t>
      </w:r>
      <w:r w:rsidR="00E60843" w:rsidRPr="001A1C74">
        <w:rPr>
          <w:iCs/>
          <w:color w:val="000000"/>
          <w:szCs w:val="24"/>
          <w:lang w:val="ro-RO" w:eastAsia="ro-RO"/>
        </w:rPr>
        <w:t xml:space="preserve"> desfășurat sub formă de concurs </w:t>
      </w:r>
      <w:r w:rsidRPr="001A1C74">
        <w:rPr>
          <w:iCs/>
          <w:color w:val="000000"/>
          <w:szCs w:val="24"/>
          <w:lang w:val="ro-RO" w:eastAsia="ro-RO"/>
        </w:rPr>
        <w:t xml:space="preserve">va conține, în mod obligatoriu, </w:t>
      </w:r>
      <w:r w:rsidR="00DF3980" w:rsidRPr="001A1C74">
        <w:rPr>
          <w:iCs/>
          <w:color w:val="000000"/>
          <w:szCs w:val="24"/>
          <w:lang w:val="ro-RO" w:eastAsia="ro-RO"/>
        </w:rPr>
        <w:t>r</w:t>
      </w:r>
      <w:r w:rsidR="003921B2" w:rsidRPr="001A1C74">
        <w:rPr>
          <w:iCs/>
          <w:color w:val="000000"/>
          <w:szCs w:val="24"/>
          <w:lang w:val="ro-RO" w:eastAsia="ro-RO"/>
        </w:rPr>
        <w:t>egulament</w:t>
      </w:r>
      <w:r w:rsidRPr="001A1C74">
        <w:rPr>
          <w:iCs/>
          <w:color w:val="000000"/>
          <w:szCs w:val="24"/>
          <w:lang w:val="ro-RO" w:eastAsia="ro-RO"/>
        </w:rPr>
        <w:t>ul</w:t>
      </w:r>
      <w:r w:rsidR="003921B2" w:rsidRPr="001A1C74">
        <w:rPr>
          <w:iCs/>
          <w:color w:val="000000"/>
          <w:szCs w:val="24"/>
          <w:lang w:val="ro-RO" w:eastAsia="ro-RO"/>
        </w:rPr>
        <w:t xml:space="preserve"> de organizare</w:t>
      </w:r>
      <w:r w:rsidRPr="001A1C74">
        <w:rPr>
          <w:iCs/>
          <w:color w:val="000000"/>
          <w:szCs w:val="24"/>
          <w:lang w:val="ro-RO" w:eastAsia="ro-RO"/>
        </w:rPr>
        <w:t xml:space="preserve">, </w:t>
      </w:r>
      <w:r w:rsidR="00E60843" w:rsidRPr="001A1C74">
        <w:rPr>
          <w:iCs/>
          <w:color w:val="000000"/>
          <w:szCs w:val="24"/>
          <w:lang w:val="ro-RO" w:eastAsia="ro-RO"/>
        </w:rPr>
        <w:t>lipsa acestuia determinând</w:t>
      </w:r>
      <w:r w:rsidR="003921B2" w:rsidRPr="001A1C74">
        <w:rPr>
          <w:iCs/>
          <w:color w:val="000000"/>
          <w:szCs w:val="24"/>
          <w:lang w:val="ro-RO" w:eastAsia="ro-RO"/>
        </w:rPr>
        <w:t xml:space="preserve"> eliminarea din procesul de evaluare;</w:t>
      </w:r>
      <w:r w:rsidRPr="001A1C74">
        <w:rPr>
          <w:iCs/>
          <w:color w:val="000000"/>
          <w:szCs w:val="24"/>
          <w:lang w:val="ro-RO" w:eastAsia="ro-RO"/>
        </w:rPr>
        <w:t xml:space="preserve"> </w:t>
      </w:r>
    </w:p>
    <w:p w:rsidR="00185C35" w:rsidRPr="001A1C74" w:rsidRDefault="00DF1F13" w:rsidP="002B01D6">
      <w:pPr>
        <w:numPr>
          <w:ilvl w:val="0"/>
          <w:numId w:val="7"/>
        </w:numPr>
        <w:tabs>
          <w:tab w:val="left" w:pos="0"/>
          <w:tab w:val="left" w:pos="284"/>
          <w:tab w:val="left" w:pos="851"/>
        </w:tabs>
        <w:spacing w:line="360" w:lineRule="auto"/>
        <w:ind w:left="567" w:right="283" w:firstLine="0"/>
        <w:jc w:val="both"/>
        <w:rPr>
          <w:iCs/>
          <w:color w:val="000000"/>
          <w:szCs w:val="24"/>
          <w:lang w:val="ro-RO" w:eastAsia="ro-RO"/>
        </w:rPr>
      </w:pPr>
      <w:r w:rsidRPr="001A1C74">
        <w:rPr>
          <w:iCs/>
          <w:color w:val="000000"/>
          <w:szCs w:val="24"/>
          <w:lang w:val="ro-RO" w:eastAsia="ro-RO"/>
        </w:rPr>
        <w:t xml:space="preserve">dosarul </w:t>
      </w:r>
      <w:r w:rsidR="00EF2D2B" w:rsidRPr="001A1C74">
        <w:rPr>
          <w:iCs/>
          <w:color w:val="000000"/>
          <w:szCs w:val="24"/>
          <w:lang w:val="ro-RO" w:eastAsia="ro-RO"/>
        </w:rPr>
        <w:t>proiectului va conține</w:t>
      </w:r>
      <w:r w:rsidR="00DF3980" w:rsidRPr="001A1C74">
        <w:rPr>
          <w:iCs/>
          <w:color w:val="000000"/>
          <w:szCs w:val="24"/>
          <w:lang w:val="ro-RO" w:eastAsia="ro-RO"/>
        </w:rPr>
        <w:t>, în mod</w:t>
      </w:r>
      <w:r w:rsidR="00EF2D2B" w:rsidRPr="001A1C74">
        <w:rPr>
          <w:iCs/>
          <w:color w:val="000000"/>
          <w:szCs w:val="24"/>
          <w:lang w:val="ro-RO" w:eastAsia="ro-RO"/>
        </w:rPr>
        <w:t xml:space="preserve"> obligatoriu</w:t>
      </w:r>
      <w:r w:rsidR="00DF3980" w:rsidRPr="001A1C74">
        <w:rPr>
          <w:iCs/>
          <w:color w:val="000000"/>
          <w:szCs w:val="24"/>
          <w:lang w:val="ro-RO" w:eastAsia="ro-RO"/>
        </w:rPr>
        <w:t>,</w:t>
      </w:r>
      <w:r w:rsidR="00EF2D2B" w:rsidRPr="001A1C74">
        <w:rPr>
          <w:iCs/>
          <w:color w:val="000000"/>
          <w:szCs w:val="24"/>
          <w:lang w:val="ro-RO" w:eastAsia="ro-RO"/>
        </w:rPr>
        <w:t xml:space="preserve"> raportul narativ al ediției naționale</w:t>
      </w:r>
      <w:r w:rsidR="00185C35" w:rsidRPr="001A1C74">
        <w:rPr>
          <w:iCs/>
          <w:color w:val="000000"/>
          <w:szCs w:val="24"/>
          <w:lang w:val="ro-RO" w:eastAsia="ro-RO"/>
        </w:rPr>
        <w:t xml:space="preserve"> sau </w:t>
      </w:r>
      <w:r w:rsidR="00B312C3" w:rsidRPr="001A1C74">
        <w:rPr>
          <w:iCs/>
          <w:color w:val="000000"/>
          <w:szCs w:val="24"/>
          <w:lang w:val="ro-RO" w:eastAsia="ro-RO"/>
        </w:rPr>
        <w:t xml:space="preserve">după caz, al ediției </w:t>
      </w:r>
      <w:r w:rsidR="00EF2D2B" w:rsidRPr="001A1C74">
        <w:rPr>
          <w:iCs/>
          <w:color w:val="000000"/>
          <w:szCs w:val="24"/>
          <w:lang w:val="ro-RO" w:eastAsia="ro-RO"/>
        </w:rPr>
        <w:t>internaționale anterioare</w:t>
      </w:r>
      <w:r w:rsidR="00080B8F" w:rsidRPr="001A1C74">
        <w:rPr>
          <w:iCs/>
          <w:color w:val="000000"/>
          <w:szCs w:val="24"/>
          <w:lang w:val="ro-RO" w:eastAsia="ro-RO"/>
        </w:rPr>
        <w:t>,</w:t>
      </w:r>
      <w:r w:rsidR="00EF2D2B" w:rsidRPr="001A1C74">
        <w:rPr>
          <w:iCs/>
          <w:color w:val="000000"/>
          <w:szCs w:val="24"/>
          <w:lang w:val="ro-RO" w:eastAsia="ro-RO"/>
        </w:rPr>
        <w:t xml:space="preserve"> avizat de inspectorul </w:t>
      </w:r>
      <w:r w:rsidR="00214534" w:rsidRPr="001A1C74">
        <w:rPr>
          <w:iCs/>
          <w:color w:val="000000"/>
          <w:szCs w:val="24"/>
          <w:lang w:val="ro-RO" w:eastAsia="ro-RO"/>
        </w:rPr>
        <w:t>educativ</w:t>
      </w:r>
      <w:r w:rsidR="00EF2D2B" w:rsidRPr="001A1C74">
        <w:rPr>
          <w:iCs/>
          <w:color w:val="000000"/>
          <w:szCs w:val="24"/>
          <w:lang w:val="ro-RO" w:eastAsia="ro-RO"/>
        </w:rPr>
        <w:t>;</w:t>
      </w:r>
    </w:p>
    <w:p w:rsidR="00080B8F" w:rsidRPr="001A1C74" w:rsidRDefault="00E04548" w:rsidP="002B01D6">
      <w:pPr>
        <w:numPr>
          <w:ilvl w:val="0"/>
          <w:numId w:val="7"/>
        </w:numPr>
        <w:tabs>
          <w:tab w:val="left" w:pos="0"/>
          <w:tab w:val="left" w:pos="284"/>
          <w:tab w:val="left" w:pos="851"/>
        </w:tabs>
        <w:spacing w:line="360" w:lineRule="auto"/>
        <w:ind w:left="567" w:right="283" w:firstLine="0"/>
        <w:jc w:val="both"/>
        <w:rPr>
          <w:iCs/>
          <w:color w:val="000000"/>
          <w:szCs w:val="24"/>
          <w:lang w:val="ro-RO" w:eastAsia="ro-RO"/>
        </w:rPr>
      </w:pPr>
      <w:r w:rsidRPr="001A1C74">
        <w:rPr>
          <w:iCs/>
          <w:color w:val="000000"/>
          <w:szCs w:val="24"/>
          <w:lang w:val="ro-RO" w:eastAsia="ro-RO"/>
        </w:rPr>
        <w:t xml:space="preserve">numărul maxim de </w:t>
      </w:r>
      <w:r w:rsidR="003921B2" w:rsidRPr="001A1C74">
        <w:rPr>
          <w:iCs/>
          <w:color w:val="000000"/>
          <w:szCs w:val="24"/>
          <w:lang w:val="ro-RO" w:eastAsia="ro-RO"/>
        </w:rPr>
        <w:t>instituții aplicante</w:t>
      </w:r>
      <w:r w:rsidRPr="001A1C74">
        <w:rPr>
          <w:iCs/>
          <w:color w:val="000000"/>
          <w:szCs w:val="24"/>
          <w:lang w:val="ro-RO" w:eastAsia="ro-RO"/>
        </w:rPr>
        <w:t xml:space="preserve"> este 3</w:t>
      </w:r>
      <w:r w:rsidR="003921B2" w:rsidRPr="001A1C74">
        <w:rPr>
          <w:iCs/>
          <w:color w:val="000000"/>
          <w:szCs w:val="24"/>
          <w:lang w:val="ro-RO" w:eastAsia="ro-RO"/>
        </w:rPr>
        <w:t xml:space="preserve">; </w:t>
      </w:r>
    </w:p>
    <w:p w:rsidR="00080B8F" w:rsidRPr="001A1C74" w:rsidRDefault="00E04548" w:rsidP="002B01D6">
      <w:pPr>
        <w:numPr>
          <w:ilvl w:val="0"/>
          <w:numId w:val="7"/>
        </w:numPr>
        <w:tabs>
          <w:tab w:val="left" w:pos="0"/>
          <w:tab w:val="left" w:pos="284"/>
          <w:tab w:val="left" w:pos="851"/>
        </w:tabs>
        <w:spacing w:line="360" w:lineRule="auto"/>
        <w:ind w:left="567" w:right="283" w:firstLine="0"/>
        <w:jc w:val="both"/>
        <w:rPr>
          <w:iCs/>
          <w:color w:val="000000"/>
          <w:szCs w:val="24"/>
          <w:lang w:val="ro-RO" w:eastAsia="ro-RO"/>
        </w:rPr>
      </w:pPr>
      <w:r w:rsidRPr="001A1C74">
        <w:rPr>
          <w:iCs/>
          <w:color w:val="000000"/>
          <w:szCs w:val="24"/>
          <w:lang w:val="ro-RO" w:eastAsia="ro-RO"/>
        </w:rPr>
        <w:t>numărul de parteneri</w:t>
      </w:r>
      <w:r w:rsidR="00080B8F" w:rsidRPr="001A1C74">
        <w:rPr>
          <w:iCs/>
          <w:color w:val="000000"/>
          <w:szCs w:val="24"/>
          <w:lang w:val="ro-RO" w:eastAsia="ro-RO"/>
        </w:rPr>
        <w:t>, organizații publice sau private care sprijină aplicantul în implementarea proiectului</w:t>
      </w:r>
      <w:r w:rsidRPr="001A1C74">
        <w:rPr>
          <w:iCs/>
          <w:color w:val="000000"/>
          <w:szCs w:val="24"/>
          <w:lang w:val="ro-RO" w:eastAsia="ro-RO"/>
        </w:rPr>
        <w:t xml:space="preserve"> </w:t>
      </w:r>
      <w:r w:rsidR="00080B8F" w:rsidRPr="001A1C74">
        <w:rPr>
          <w:iCs/>
          <w:color w:val="000000"/>
          <w:szCs w:val="24"/>
          <w:lang w:val="ro-RO" w:eastAsia="ro-RO"/>
        </w:rPr>
        <w:t xml:space="preserve">nu este limitat; </w:t>
      </w:r>
    </w:p>
    <w:p w:rsidR="00080B8F" w:rsidRPr="001A1C74" w:rsidRDefault="003921B2" w:rsidP="002B01D6">
      <w:pPr>
        <w:numPr>
          <w:ilvl w:val="0"/>
          <w:numId w:val="7"/>
        </w:numPr>
        <w:tabs>
          <w:tab w:val="left" w:pos="0"/>
          <w:tab w:val="left" w:pos="284"/>
          <w:tab w:val="left" w:pos="851"/>
        </w:tabs>
        <w:spacing w:line="360" w:lineRule="auto"/>
        <w:ind w:left="567" w:right="283" w:firstLine="0"/>
        <w:jc w:val="both"/>
        <w:rPr>
          <w:iCs/>
          <w:color w:val="000000"/>
          <w:szCs w:val="24"/>
          <w:lang w:val="ro-RO" w:eastAsia="ro-RO"/>
        </w:rPr>
      </w:pPr>
      <w:r w:rsidRPr="001A1C74">
        <w:rPr>
          <w:iCs/>
          <w:color w:val="000000"/>
          <w:szCs w:val="24"/>
          <w:lang w:val="ro-RO" w:eastAsia="ro-RO"/>
        </w:rPr>
        <w:t>constituie avantaje: varietatea activităților, abordarea crosscurriculară, implicarea unui număr mare de parteneri, aducerea unor elemente de noutate și adaptare la nevoile și preferințele grupului țintă;</w:t>
      </w:r>
    </w:p>
    <w:p w:rsidR="003921B2" w:rsidRPr="001A1C74" w:rsidRDefault="003921B2" w:rsidP="002B01D6">
      <w:pPr>
        <w:numPr>
          <w:ilvl w:val="0"/>
          <w:numId w:val="7"/>
        </w:numPr>
        <w:tabs>
          <w:tab w:val="left" w:pos="0"/>
          <w:tab w:val="left" w:pos="284"/>
          <w:tab w:val="left" w:pos="851"/>
        </w:tabs>
        <w:spacing w:line="360" w:lineRule="auto"/>
        <w:ind w:left="567" w:right="283" w:firstLine="0"/>
        <w:jc w:val="both"/>
        <w:rPr>
          <w:iCs/>
          <w:color w:val="000000"/>
          <w:szCs w:val="24"/>
          <w:lang w:val="ro-RO" w:eastAsia="ro-RO"/>
        </w:rPr>
      </w:pPr>
      <w:r w:rsidRPr="001A1C74">
        <w:rPr>
          <w:iCs/>
          <w:color w:val="000000"/>
          <w:szCs w:val="24"/>
          <w:lang w:val="ro-RO" w:eastAsia="ro-RO"/>
        </w:rPr>
        <w:t>proiectele transmise</w:t>
      </w:r>
      <w:r w:rsidR="00080B8F" w:rsidRPr="001A1C74">
        <w:rPr>
          <w:iCs/>
          <w:color w:val="000000"/>
          <w:szCs w:val="24"/>
          <w:lang w:val="ro-RO" w:eastAsia="ro-RO"/>
        </w:rPr>
        <w:t xml:space="preserve"> după termenul de predare sau la</w:t>
      </w:r>
      <w:r w:rsidRPr="001A1C74">
        <w:rPr>
          <w:iCs/>
          <w:color w:val="000000"/>
          <w:szCs w:val="24"/>
          <w:lang w:val="ro-RO" w:eastAsia="ro-RO"/>
        </w:rPr>
        <w:t xml:space="preserve"> alte </w:t>
      </w:r>
      <w:r w:rsidR="00080B8F" w:rsidRPr="001A1C74">
        <w:rPr>
          <w:iCs/>
          <w:color w:val="000000"/>
          <w:szCs w:val="24"/>
          <w:lang w:val="ro-RO" w:eastAsia="ro-RO"/>
        </w:rPr>
        <w:t>adrese</w:t>
      </w:r>
      <w:r w:rsidRPr="001A1C74">
        <w:rPr>
          <w:iCs/>
          <w:color w:val="000000"/>
          <w:szCs w:val="24"/>
          <w:lang w:val="ro-RO" w:eastAsia="ro-RO"/>
        </w:rPr>
        <w:t xml:space="preserve"> decât cele precizate în Apel nu vor intra în evaluare.</w:t>
      </w:r>
    </w:p>
    <w:p w:rsidR="00DF3980" w:rsidRPr="001A1C74" w:rsidRDefault="00DF3980" w:rsidP="00EB52F5">
      <w:pPr>
        <w:tabs>
          <w:tab w:val="left" w:pos="0"/>
          <w:tab w:val="left" w:pos="284"/>
        </w:tabs>
        <w:spacing w:line="360" w:lineRule="auto"/>
        <w:ind w:left="567" w:right="283"/>
        <w:jc w:val="both"/>
        <w:rPr>
          <w:iCs/>
          <w:color w:val="000000"/>
          <w:szCs w:val="24"/>
          <w:lang w:val="ro-RO" w:eastAsia="ro-RO"/>
        </w:rPr>
      </w:pPr>
    </w:p>
    <w:p w:rsidR="00D27AC7" w:rsidRPr="001A1C74" w:rsidRDefault="00D27AC7" w:rsidP="00EB52F5">
      <w:pPr>
        <w:tabs>
          <w:tab w:val="left" w:pos="0"/>
          <w:tab w:val="left" w:pos="284"/>
        </w:tabs>
        <w:spacing w:line="360" w:lineRule="auto"/>
        <w:ind w:left="567" w:right="283"/>
        <w:jc w:val="center"/>
        <w:rPr>
          <w:b/>
          <w:iCs/>
          <w:color w:val="000000"/>
          <w:szCs w:val="24"/>
          <w:lang w:val="ro-RO" w:eastAsia="ro-RO"/>
        </w:rPr>
      </w:pPr>
      <w:r w:rsidRPr="001A1C74">
        <w:rPr>
          <w:b/>
          <w:iCs/>
          <w:color w:val="000000"/>
          <w:szCs w:val="24"/>
          <w:lang w:val="ro-RO" w:eastAsia="ro-RO"/>
        </w:rPr>
        <w:t>Secțiunea 3</w:t>
      </w:r>
    </w:p>
    <w:p w:rsidR="00D27AC7" w:rsidRPr="001A1C74" w:rsidRDefault="00D27AC7" w:rsidP="00EB52F5">
      <w:pPr>
        <w:tabs>
          <w:tab w:val="left" w:pos="0"/>
          <w:tab w:val="left" w:pos="284"/>
        </w:tabs>
        <w:spacing w:line="360" w:lineRule="auto"/>
        <w:ind w:left="567" w:right="283"/>
        <w:jc w:val="center"/>
        <w:rPr>
          <w:b/>
          <w:iCs/>
          <w:color w:val="000000"/>
          <w:szCs w:val="24"/>
          <w:lang w:val="ro-RO" w:eastAsia="ro-RO"/>
        </w:rPr>
      </w:pPr>
      <w:r w:rsidRPr="001A1C74">
        <w:rPr>
          <w:b/>
          <w:iCs/>
          <w:color w:val="000000"/>
          <w:szCs w:val="24"/>
          <w:lang w:val="ro-RO" w:eastAsia="ro-RO"/>
        </w:rPr>
        <w:t>Transmiterea și evaluarea proiectelor</w:t>
      </w:r>
    </w:p>
    <w:p w:rsidR="00F56A68" w:rsidRPr="001A1C74" w:rsidRDefault="00F56A68" w:rsidP="00EB52F5">
      <w:pPr>
        <w:tabs>
          <w:tab w:val="left" w:pos="0"/>
        </w:tabs>
        <w:spacing w:line="360" w:lineRule="auto"/>
        <w:ind w:left="567" w:right="283" w:firstLine="720"/>
        <w:jc w:val="both"/>
        <w:rPr>
          <w:b/>
          <w:szCs w:val="24"/>
          <w:lang w:val="ro-RO" w:eastAsia="ro-RO"/>
        </w:rPr>
      </w:pPr>
    </w:p>
    <w:p w:rsidR="00D27AC7" w:rsidRPr="001A1C74" w:rsidRDefault="00D27AC7" w:rsidP="00EB52F5">
      <w:pPr>
        <w:tabs>
          <w:tab w:val="left" w:pos="0"/>
          <w:tab w:val="left" w:pos="1134"/>
        </w:tabs>
        <w:spacing w:line="360" w:lineRule="auto"/>
        <w:ind w:left="567" w:right="283"/>
        <w:jc w:val="both"/>
        <w:rPr>
          <w:iCs/>
          <w:color w:val="000000"/>
          <w:szCs w:val="24"/>
          <w:lang w:val="ro-RO" w:eastAsia="ro-RO"/>
        </w:rPr>
      </w:pPr>
      <w:r w:rsidRPr="001A1C74">
        <w:rPr>
          <w:szCs w:val="24"/>
          <w:lang w:val="ro-RO" w:eastAsia="ro-RO"/>
        </w:rPr>
        <w:t>Art. 14.</w:t>
      </w:r>
      <w:r w:rsidRPr="001A1C74">
        <w:rPr>
          <w:b/>
          <w:szCs w:val="24"/>
          <w:lang w:val="ro-RO" w:eastAsia="ro-RO"/>
        </w:rPr>
        <w:t xml:space="preserve"> </w:t>
      </w:r>
      <w:r w:rsidR="00F90B6F" w:rsidRPr="001A1C74">
        <w:rPr>
          <w:szCs w:val="24"/>
          <w:lang w:val="ro-RO" w:eastAsia="ro-RO"/>
        </w:rPr>
        <w:t>(1)</w:t>
      </w:r>
      <w:r w:rsidR="00F90B6F" w:rsidRPr="001A1C74">
        <w:rPr>
          <w:b/>
          <w:szCs w:val="24"/>
          <w:lang w:val="ro-RO" w:eastAsia="ro-RO"/>
        </w:rPr>
        <w:t xml:space="preserve"> </w:t>
      </w:r>
      <w:r w:rsidRPr="001A1C74">
        <w:rPr>
          <w:color w:val="000000"/>
          <w:szCs w:val="24"/>
          <w:lang w:val="ro-RO" w:eastAsia="ro-RO"/>
        </w:rPr>
        <w:t xml:space="preserve">Toate proiectele </w:t>
      </w:r>
      <w:r w:rsidR="00F90B6F" w:rsidRPr="001A1C74">
        <w:rPr>
          <w:color w:val="000000"/>
          <w:szCs w:val="24"/>
          <w:lang w:val="ro-RO" w:eastAsia="ro-RO"/>
        </w:rPr>
        <w:t xml:space="preserve">vor fi </w:t>
      </w:r>
      <w:r w:rsidRPr="001A1C74">
        <w:rPr>
          <w:color w:val="000000"/>
          <w:szCs w:val="24"/>
          <w:lang w:val="ro-RO" w:eastAsia="ro-RO"/>
        </w:rPr>
        <w:t xml:space="preserve">transmise </w:t>
      </w:r>
      <w:r w:rsidR="00B312C3" w:rsidRPr="001A1C74">
        <w:rPr>
          <w:color w:val="000000"/>
          <w:szCs w:val="24"/>
          <w:lang w:val="ro-RO" w:eastAsia="ro-RO"/>
        </w:rPr>
        <w:t xml:space="preserve">de către inspectorul educativ din fiecare județ/Municipiul București </w:t>
      </w:r>
      <w:r w:rsidRPr="001A1C74">
        <w:rPr>
          <w:color w:val="000000"/>
          <w:szCs w:val="24"/>
          <w:lang w:val="ro-RO" w:eastAsia="ro-RO"/>
        </w:rPr>
        <w:t xml:space="preserve">către instituția colectoare </w:t>
      </w:r>
      <w:r w:rsidR="00B312C3" w:rsidRPr="001A1C74">
        <w:rPr>
          <w:color w:val="000000"/>
          <w:szCs w:val="24"/>
          <w:lang w:val="ro-RO" w:eastAsia="ro-RO"/>
        </w:rPr>
        <w:t>stabilită,</w:t>
      </w:r>
      <w:r w:rsidRPr="001A1C74">
        <w:rPr>
          <w:color w:val="000000"/>
          <w:szCs w:val="24"/>
          <w:lang w:val="ro-RO" w:eastAsia="ro-RO"/>
        </w:rPr>
        <w:t xml:space="preserve"> în fiecare an, d</w:t>
      </w:r>
      <w:r w:rsidR="00B312C3" w:rsidRPr="001A1C74">
        <w:rPr>
          <w:color w:val="000000"/>
          <w:szCs w:val="24"/>
          <w:lang w:val="ro-RO" w:eastAsia="ro-RO"/>
        </w:rPr>
        <w:t>e către MECTS</w:t>
      </w:r>
      <w:r w:rsidRPr="001A1C74">
        <w:rPr>
          <w:color w:val="000000"/>
          <w:szCs w:val="24"/>
          <w:lang w:val="ro-RO" w:eastAsia="ro-RO"/>
        </w:rPr>
        <w:t xml:space="preserve">. </w:t>
      </w:r>
    </w:p>
    <w:p w:rsidR="00D27AC7" w:rsidRPr="001A1C74" w:rsidRDefault="00214534" w:rsidP="00E60843">
      <w:pPr>
        <w:numPr>
          <w:ilvl w:val="0"/>
          <w:numId w:val="29"/>
        </w:numPr>
        <w:tabs>
          <w:tab w:val="left" w:pos="0"/>
          <w:tab w:val="left" w:pos="426"/>
          <w:tab w:val="left" w:pos="993"/>
        </w:tabs>
        <w:spacing w:line="360" w:lineRule="auto"/>
        <w:ind w:left="567" w:right="283" w:firstLine="0"/>
        <w:jc w:val="both"/>
        <w:rPr>
          <w:iCs/>
          <w:color w:val="000000"/>
          <w:szCs w:val="24"/>
          <w:lang w:val="ro-RO" w:eastAsia="ro-RO"/>
        </w:rPr>
      </w:pPr>
      <w:r w:rsidRPr="001A1C74">
        <w:rPr>
          <w:iCs/>
          <w:color w:val="000000"/>
          <w:szCs w:val="24"/>
          <w:lang w:val="ro-RO" w:eastAsia="ro-RO"/>
        </w:rPr>
        <w:t xml:space="preserve">Inspectorii </w:t>
      </w:r>
      <w:r w:rsidR="00F90B6F" w:rsidRPr="001A1C74">
        <w:rPr>
          <w:iCs/>
          <w:color w:val="000000"/>
          <w:szCs w:val="24"/>
          <w:lang w:val="ro-RO" w:eastAsia="ro-RO"/>
        </w:rPr>
        <w:t xml:space="preserve">educativi </w:t>
      </w:r>
      <w:r w:rsidR="00D27AC7" w:rsidRPr="001A1C74">
        <w:rPr>
          <w:iCs/>
          <w:color w:val="000000"/>
          <w:szCs w:val="24"/>
          <w:lang w:val="ro-RO" w:eastAsia="ro-RO"/>
        </w:rPr>
        <w:t>au datoria de a verifica dosarele proiectelor educative naționale și internaționale și de a le aviza.</w:t>
      </w:r>
    </w:p>
    <w:p w:rsidR="00D27AC7" w:rsidRPr="001A1C74" w:rsidRDefault="00D27AC7" w:rsidP="00E60843">
      <w:pPr>
        <w:numPr>
          <w:ilvl w:val="0"/>
          <w:numId w:val="29"/>
        </w:numPr>
        <w:tabs>
          <w:tab w:val="left" w:pos="0"/>
          <w:tab w:val="left" w:pos="426"/>
          <w:tab w:val="left" w:pos="993"/>
        </w:tabs>
        <w:spacing w:line="360" w:lineRule="auto"/>
        <w:ind w:right="283" w:hanging="153"/>
        <w:jc w:val="both"/>
        <w:rPr>
          <w:iCs/>
          <w:color w:val="000000"/>
          <w:szCs w:val="24"/>
          <w:lang w:val="ro-RO" w:eastAsia="ro-RO"/>
        </w:rPr>
      </w:pPr>
      <w:r w:rsidRPr="001A1C74">
        <w:rPr>
          <w:iCs/>
          <w:color w:val="000000"/>
          <w:szCs w:val="24"/>
          <w:lang w:val="ro-RO" w:eastAsia="ro-RO"/>
        </w:rPr>
        <w:t>Inspectorul educativ poate respinge proiectele propuse în următoarele două situații:</w:t>
      </w:r>
    </w:p>
    <w:p w:rsidR="00B312C3" w:rsidRPr="001A1C74" w:rsidRDefault="00E04548" w:rsidP="00E60843">
      <w:pPr>
        <w:numPr>
          <w:ilvl w:val="0"/>
          <w:numId w:val="2"/>
        </w:numPr>
        <w:tabs>
          <w:tab w:val="left" w:pos="0"/>
          <w:tab w:val="left" w:pos="284"/>
          <w:tab w:val="left" w:pos="993"/>
        </w:tabs>
        <w:spacing w:line="360" w:lineRule="auto"/>
        <w:ind w:left="567" w:right="283" w:firstLine="0"/>
        <w:jc w:val="both"/>
        <w:rPr>
          <w:iCs/>
          <w:color w:val="000000"/>
          <w:szCs w:val="24"/>
          <w:lang w:val="ro-RO" w:eastAsia="ro-RO"/>
        </w:rPr>
      </w:pPr>
      <w:r w:rsidRPr="001A1C74">
        <w:rPr>
          <w:iCs/>
          <w:color w:val="000000"/>
          <w:szCs w:val="24"/>
          <w:lang w:val="ro-RO" w:eastAsia="ro-RO"/>
        </w:rPr>
        <w:t xml:space="preserve">proiectele care conțin activități care nu fac parte din categoria activităților </w:t>
      </w:r>
      <w:r w:rsidR="00D27AC7" w:rsidRPr="001A1C74">
        <w:rPr>
          <w:iCs/>
          <w:color w:val="000000"/>
          <w:szCs w:val="24"/>
          <w:lang w:val="ro-RO" w:eastAsia="ro-RO"/>
        </w:rPr>
        <w:t>educative;</w:t>
      </w:r>
    </w:p>
    <w:p w:rsidR="00D27AC7" w:rsidRPr="001A1C74" w:rsidRDefault="00E04548" w:rsidP="00E60843">
      <w:pPr>
        <w:numPr>
          <w:ilvl w:val="0"/>
          <w:numId w:val="2"/>
        </w:numPr>
        <w:tabs>
          <w:tab w:val="left" w:pos="0"/>
          <w:tab w:val="left" w:pos="284"/>
          <w:tab w:val="left" w:pos="993"/>
        </w:tabs>
        <w:spacing w:line="360" w:lineRule="auto"/>
        <w:ind w:left="567" w:right="283" w:firstLine="0"/>
        <w:jc w:val="both"/>
        <w:rPr>
          <w:iCs/>
          <w:color w:val="000000"/>
          <w:szCs w:val="24"/>
          <w:lang w:val="ro-RO" w:eastAsia="ro-RO"/>
        </w:rPr>
      </w:pPr>
      <w:r w:rsidRPr="001A1C74">
        <w:rPr>
          <w:iCs/>
          <w:color w:val="000000"/>
          <w:szCs w:val="24"/>
          <w:lang w:val="ro-RO" w:eastAsia="ro-RO"/>
        </w:rPr>
        <w:t xml:space="preserve">proiectele care </w:t>
      </w:r>
      <w:r w:rsidR="00D27AC7" w:rsidRPr="001A1C74">
        <w:rPr>
          <w:iCs/>
          <w:color w:val="000000"/>
          <w:szCs w:val="24"/>
          <w:lang w:val="ro-RO" w:eastAsia="ro-RO"/>
        </w:rPr>
        <w:t>nu respectă condițiile de eligibilitate.</w:t>
      </w:r>
    </w:p>
    <w:p w:rsidR="00D27AC7" w:rsidRPr="001A1C74" w:rsidRDefault="00D27AC7" w:rsidP="00E60843">
      <w:pPr>
        <w:numPr>
          <w:ilvl w:val="0"/>
          <w:numId w:val="29"/>
        </w:numPr>
        <w:tabs>
          <w:tab w:val="left" w:pos="0"/>
          <w:tab w:val="left" w:pos="426"/>
          <w:tab w:val="left" w:pos="993"/>
        </w:tabs>
        <w:spacing w:line="360" w:lineRule="auto"/>
        <w:ind w:left="567" w:right="283" w:firstLine="0"/>
        <w:jc w:val="both"/>
        <w:rPr>
          <w:color w:val="000000"/>
          <w:szCs w:val="24"/>
          <w:lang w:val="ro-RO" w:eastAsia="ro-RO"/>
        </w:rPr>
      </w:pPr>
      <w:r w:rsidRPr="001A1C74">
        <w:rPr>
          <w:color w:val="000000"/>
          <w:szCs w:val="24"/>
          <w:lang w:val="ro-RO" w:eastAsia="ro-RO"/>
        </w:rPr>
        <w:t xml:space="preserve">Toate proiectele sunt transmise </w:t>
      </w:r>
      <w:r w:rsidR="00F90B6F" w:rsidRPr="001A1C74">
        <w:rPr>
          <w:color w:val="000000"/>
          <w:szCs w:val="24"/>
          <w:lang w:val="ro-RO" w:eastAsia="ro-RO"/>
        </w:rPr>
        <w:t xml:space="preserve"> în același</w:t>
      </w:r>
      <w:r w:rsidR="00DF3980" w:rsidRPr="001A1C74">
        <w:rPr>
          <w:color w:val="000000"/>
          <w:szCs w:val="24"/>
          <w:lang w:val="ro-RO" w:eastAsia="ro-RO"/>
        </w:rPr>
        <w:t xml:space="preserve"> pachet, care</w:t>
      </w:r>
      <w:r w:rsidRPr="001A1C74">
        <w:rPr>
          <w:color w:val="000000"/>
          <w:szCs w:val="24"/>
          <w:lang w:val="ro-RO" w:eastAsia="ro-RO"/>
        </w:rPr>
        <w:t xml:space="preserve"> conține, pe lângă proiectele propriu zise, și o listă cu toate proiectele propuse, semnată de </w:t>
      </w:r>
      <w:r w:rsidR="00F90B6F" w:rsidRPr="001A1C74">
        <w:rPr>
          <w:color w:val="000000"/>
          <w:szCs w:val="24"/>
          <w:lang w:val="ro-RO" w:eastAsia="ro-RO"/>
        </w:rPr>
        <w:t>inspectorul educativ</w:t>
      </w:r>
      <w:r w:rsidR="004A1F08" w:rsidRPr="001A1C74">
        <w:rPr>
          <w:color w:val="000000"/>
          <w:szCs w:val="24"/>
          <w:lang w:val="ro-RO" w:eastAsia="ro-RO"/>
        </w:rPr>
        <w:t xml:space="preserve"> </w:t>
      </w:r>
      <w:r w:rsidRPr="001A1C74">
        <w:rPr>
          <w:color w:val="000000"/>
          <w:szCs w:val="24"/>
          <w:lang w:val="ro-RO" w:eastAsia="ro-RO"/>
        </w:rPr>
        <w:t xml:space="preserve">şi de inspectorul școlar general. </w:t>
      </w:r>
      <w:r w:rsidR="00F90B6F" w:rsidRPr="001A1C74">
        <w:rPr>
          <w:color w:val="000000"/>
          <w:szCs w:val="24"/>
          <w:lang w:val="ro-RO" w:eastAsia="ro-RO"/>
        </w:rPr>
        <w:t xml:space="preserve">Această listă va fi </w:t>
      </w:r>
      <w:r w:rsidRPr="001A1C74">
        <w:rPr>
          <w:color w:val="000000"/>
          <w:szCs w:val="24"/>
          <w:lang w:val="ro-RO" w:eastAsia="ro-RO"/>
        </w:rPr>
        <w:t xml:space="preserve">transmisă și în format electronic, la adresa pe </w:t>
      </w:r>
      <w:r w:rsidR="004A1F08" w:rsidRPr="001A1C74">
        <w:rPr>
          <w:color w:val="000000"/>
          <w:szCs w:val="24"/>
          <w:lang w:val="ro-RO" w:eastAsia="ro-RO"/>
        </w:rPr>
        <w:t>e-</w:t>
      </w:r>
      <w:r w:rsidRPr="001A1C74">
        <w:rPr>
          <w:color w:val="000000"/>
          <w:szCs w:val="24"/>
          <w:lang w:val="ro-RO" w:eastAsia="ro-RO"/>
        </w:rPr>
        <w:t xml:space="preserve">mail comunicată în Apelul lansat în luna septembrie a fiecărui an. </w:t>
      </w:r>
    </w:p>
    <w:p w:rsidR="00F90B6F" w:rsidRPr="001A1C74" w:rsidRDefault="00F90B6F" w:rsidP="00EB52F5">
      <w:pPr>
        <w:spacing w:line="360" w:lineRule="auto"/>
        <w:ind w:left="567" w:right="283"/>
        <w:jc w:val="both"/>
        <w:rPr>
          <w:color w:val="000000"/>
          <w:szCs w:val="24"/>
          <w:lang w:val="ro-RO" w:eastAsia="ro-RO"/>
        </w:rPr>
      </w:pPr>
      <w:r w:rsidRPr="001A1C74">
        <w:rPr>
          <w:color w:val="000000"/>
          <w:szCs w:val="24"/>
          <w:lang w:val="ro-RO" w:eastAsia="ro-RO"/>
        </w:rPr>
        <w:t xml:space="preserve">Art. 15. (1) Evaluarea proiectelor se realizează în comisii de specialitate constituite la nivelul Ministerului Educației, Cercetării, Tineretului și Sportului. </w:t>
      </w:r>
    </w:p>
    <w:p w:rsidR="00F90B6F" w:rsidRPr="001A1C74" w:rsidRDefault="00F90B6F" w:rsidP="00E60843">
      <w:pPr>
        <w:numPr>
          <w:ilvl w:val="0"/>
          <w:numId w:val="30"/>
        </w:numPr>
        <w:tabs>
          <w:tab w:val="left" w:pos="0"/>
          <w:tab w:val="left" w:pos="426"/>
          <w:tab w:val="left" w:pos="993"/>
        </w:tabs>
        <w:spacing w:line="360" w:lineRule="auto"/>
        <w:ind w:left="567" w:right="283" w:firstLine="0"/>
        <w:jc w:val="both"/>
        <w:rPr>
          <w:color w:val="000000"/>
          <w:szCs w:val="24"/>
          <w:lang w:val="ro-RO" w:eastAsia="ro-RO"/>
        </w:rPr>
      </w:pPr>
      <w:r w:rsidRPr="001A1C74">
        <w:rPr>
          <w:color w:val="000000"/>
          <w:szCs w:val="24"/>
          <w:lang w:val="ro-RO" w:eastAsia="ro-RO"/>
        </w:rPr>
        <w:t>Comisiile de evaluare, pe domenii, sunt formate din 3-5 specialiști</w:t>
      </w:r>
      <w:r w:rsidR="00953B00" w:rsidRPr="001A1C74">
        <w:rPr>
          <w:color w:val="000000"/>
          <w:szCs w:val="24"/>
          <w:lang w:val="ro-RO" w:eastAsia="ro-RO"/>
        </w:rPr>
        <w:t xml:space="preserve">, care pot fi </w:t>
      </w:r>
      <w:r w:rsidRPr="001A1C74">
        <w:rPr>
          <w:color w:val="000000"/>
          <w:szCs w:val="24"/>
          <w:lang w:val="ro-RO" w:eastAsia="ro-RO"/>
        </w:rPr>
        <w:t xml:space="preserve">inspectori, directori, profesori, selectați pe bază de concurs. </w:t>
      </w:r>
    </w:p>
    <w:p w:rsidR="00F90B6F" w:rsidRPr="001A1C74" w:rsidRDefault="00F90B6F" w:rsidP="00E60843">
      <w:pPr>
        <w:numPr>
          <w:ilvl w:val="0"/>
          <w:numId w:val="30"/>
        </w:numPr>
        <w:tabs>
          <w:tab w:val="left" w:pos="0"/>
          <w:tab w:val="left" w:pos="426"/>
          <w:tab w:val="left" w:pos="993"/>
        </w:tabs>
        <w:spacing w:line="360" w:lineRule="auto"/>
        <w:ind w:left="567" w:right="283" w:firstLine="0"/>
        <w:jc w:val="both"/>
        <w:rPr>
          <w:color w:val="000000"/>
          <w:szCs w:val="24"/>
          <w:lang w:val="ro-RO" w:eastAsia="ro-RO"/>
        </w:rPr>
      </w:pPr>
      <w:r w:rsidRPr="001A1C74">
        <w:rPr>
          <w:color w:val="000000"/>
          <w:szCs w:val="24"/>
          <w:lang w:val="ro-RO" w:eastAsia="ro-RO"/>
        </w:rPr>
        <w:t xml:space="preserve">În maximum </w:t>
      </w:r>
      <w:r w:rsidR="00963BA5" w:rsidRPr="001A1C74">
        <w:rPr>
          <w:color w:val="000000"/>
          <w:szCs w:val="24"/>
          <w:lang w:val="ro-RO" w:eastAsia="ro-RO"/>
        </w:rPr>
        <w:t>două săptămâni</w:t>
      </w:r>
      <w:r w:rsidRPr="001A1C74">
        <w:rPr>
          <w:color w:val="000000"/>
          <w:szCs w:val="24"/>
          <w:lang w:val="ro-RO" w:eastAsia="ro-RO"/>
        </w:rPr>
        <w:t xml:space="preserve"> de la expirarea termenulu</w:t>
      </w:r>
      <w:r w:rsidR="004A1F08" w:rsidRPr="001A1C74">
        <w:rPr>
          <w:color w:val="000000"/>
          <w:szCs w:val="24"/>
          <w:lang w:val="ro-RO" w:eastAsia="ro-RO"/>
        </w:rPr>
        <w:t>i de depunere, proiectele sunt</w:t>
      </w:r>
      <w:r w:rsidRPr="001A1C74">
        <w:rPr>
          <w:color w:val="000000"/>
          <w:szCs w:val="24"/>
          <w:lang w:val="ro-RO" w:eastAsia="ro-RO"/>
        </w:rPr>
        <w:t xml:space="preserve"> împărțite pe domenii</w:t>
      </w:r>
      <w:r w:rsidR="00963BA5" w:rsidRPr="001A1C74">
        <w:rPr>
          <w:color w:val="000000"/>
          <w:szCs w:val="24"/>
          <w:lang w:val="ro-RO" w:eastAsia="ro-RO"/>
        </w:rPr>
        <w:t>, sunt</w:t>
      </w:r>
      <w:r w:rsidRPr="001A1C74">
        <w:rPr>
          <w:color w:val="000000"/>
          <w:szCs w:val="24"/>
          <w:lang w:val="ro-RO" w:eastAsia="ro-RO"/>
        </w:rPr>
        <w:t xml:space="preserve"> numerotate și </w:t>
      </w:r>
      <w:r w:rsidR="004A1F08" w:rsidRPr="001A1C74">
        <w:rPr>
          <w:color w:val="000000"/>
          <w:szCs w:val="24"/>
          <w:lang w:val="ro-RO" w:eastAsia="ro-RO"/>
        </w:rPr>
        <w:t>sunt</w:t>
      </w:r>
      <w:r w:rsidRPr="001A1C74">
        <w:rPr>
          <w:color w:val="000000"/>
          <w:szCs w:val="24"/>
          <w:lang w:val="ro-RO" w:eastAsia="ro-RO"/>
        </w:rPr>
        <w:t xml:space="preserve"> preda</w:t>
      </w:r>
      <w:r w:rsidR="004A1F08" w:rsidRPr="001A1C74">
        <w:rPr>
          <w:color w:val="000000"/>
          <w:szCs w:val="24"/>
          <w:lang w:val="ro-RO" w:eastAsia="ro-RO"/>
        </w:rPr>
        <w:t xml:space="preserve">te de către reprezentantul </w:t>
      </w:r>
      <w:r w:rsidR="00963BA5" w:rsidRPr="001A1C74">
        <w:rPr>
          <w:color w:val="000000"/>
          <w:szCs w:val="24"/>
          <w:lang w:val="ro-RO" w:eastAsia="ro-RO"/>
        </w:rPr>
        <w:t>instituției colectoare, menționate la art. 14, alin. (1),</w:t>
      </w:r>
      <w:r w:rsidR="004A1F08" w:rsidRPr="001A1C74">
        <w:rPr>
          <w:color w:val="000000"/>
          <w:szCs w:val="24"/>
          <w:lang w:val="ro-RO" w:eastAsia="ro-RO"/>
        </w:rPr>
        <w:t xml:space="preserve"> </w:t>
      </w:r>
      <w:r w:rsidRPr="001A1C74">
        <w:rPr>
          <w:color w:val="000000"/>
          <w:szCs w:val="24"/>
          <w:lang w:val="ro-RO" w:eastAsia="ro-RO"/>
        </w:rPr>
        <w:t xml:space="preserve">către comisiile de specialitate pe bază de proces - </w:t>
      </w:r>
      <w:r w:rsidRPr="001A1C74">
        <w:rPr>
          <w:color w:val="000000"/>
          <w:szCs w:val="24"/>
          <w:lang w:val="ro-RO" w:eastAsia="ro-RO"/>
        </w:rPr>
        <w:lastRenderedPageBreak/>
        <w:t>verbal de predare - primire.</w:t>
      </w:r>
    </w:p>
    <w:p w:rsidR="00F90B6F" w:rsidRPr="001A1C74" w:rsidRDefault="00F90B6F" w:rsidP="00E60843">
      <w:pPr>
        <w:numPr>
          <w:ilvl w:val="0"/>
          <w:numId w:val="30"/>
        </w:numPr>
        <w:tabs>
          <w:tab w:val="left" w:pos="0"/>
          <w:tab w:val="left" w:pos="426"/>
          <w:tab w:val="left" w:pos="993"/>
        </w:tabs>
        <w:spacing w:line="360" w:lineRule="auto"/>
        <w:ind w:left="567" w:right="283" w:firstLine="0"/>
        <w:jc w:val="both"/>
        <w:rPr>
          <w:color w:val="000000"/>
          <w:szCs w:val="24"/>
          <w:lang w:val="ro-RO" w:eastAsia="ro-RO"/>
        </w:rPr>
      </w:pPr>
      <w:r w:rsidRPr="001A1C74">
        <w:rPr>
          <w:color w:val="000000"/>
          <w:szCs w:val="24"/>
          <w:lang w:val="ro-RO" w:eastAsia="ro-RO"/>
        </w:rPr>
        <w:t xml:space="preserve">Comisiile preiau, pe baza proceselor – verbale, toate proiectele din domeniul/subdomeniul respectiv și le evaluează, pe baza </w:t>
      </w:r>
      <w:r w:rsidRPr="001A1C74">
        <w:rPr>
          <w:i/>
          <w:color w:val="000000"/>
          <w:szCs w:val="24"/>
          <w:lang w:val="ro-RO" w:eastAsia="ro-RO"/>
        </w:rPr>
        <w:t>Fișei de evaluare.</w:t>
      </w:r>
      <w:r w:rsidRPr="001A1C74">
        <w:rPr>
          <w:color w:val="000000"/>
          <w:szCs w:val="24"/>
          <w:lang w:val="ro-RO" w:eastAsia="ro-RO"/>
        </w:rPr>
        <w:t xml:space="preserve"> </w:t>
      </w:r>
    </w:p>
    <w:p w:rsidR="00F90B6F" w:rsidRPr="001A1C74" w:rsidRDefault="00F90B6F" w:rsidP="00E60843">
      <w:pPr>
        <w:numPr>
          <w:ilvl w:val="0"/>
          <w:numId w:val="30"/>
        </w:numPr>
        <w:tabs>
          <w:tab w:val="left" w:pos="0"/>
          <w:tab w:val="left" w:pos="426"/>
          <w:tab w:val="left" w:pos="993"/>
        </w:tabs>
        <w:spacing w:line="360" w:lineRule="auto"/>
        <w:ind w:left="567" w:right="283" w:firstLine="0"/>
        <w:jc w:val="both"/>
        <w:rPr>
          <w:color w:val="000000"/>
          <w:szCs w:val="24"/>
          <w:lang w:val="ro-RO" w:eastAsia="ro-RO"/>
        </w:rPr>
      </w:pPr>
      <w:r w:rsidRPr="001A1C74">
        <w:rPr>
          <w:color w:val="000000"/>
          <w:szCs w:val="24"/>
          <w:lang w:val="ro-RO" w:eastAsia="ro-RO"/>
        </w:rPr>
        <w:t>Evaluarea se</w:t>
      </w:r>
      <w:r w:rsidR="00DF3980" w:rsidRPr="001A1C74">
        <w:rPr>
          <w:color w:val="000000"/>
          <w:szCs w:val="24"/>
          <w:lang w:val="ro-RO" w:eastAsia="ro-RO"/>
        </w:rPr>
        <w:t xml:space="preserve"> face p</w:t>
      </w:r>
      <w:r w:rsidRPr="001A1C74">
        <w:rPr>
          <w:color w:val="000000"/>
          <w:szCs w:val="24"/>
          <w:lang w:val="ro-RO" w:eastAsia="ro-RO"/>
        </w:rPr>
        <w:t xml:space="preserve">e domenii, numărul maxim de proiecte aprobate pentru includerea în CAEN pentru fiecare domeniu/subdomeniu în parte fiind </w:t>
      </w:r>
      <w:r w:rsidR="004A1F08" w:rsidRPr="001A1C74">
        <w:rPr>
          <w:color w:val="000000"/>
          <w:szCs w:val="24"/>
          <w:lang w:val="ro-RO" w:eastAsia="ro-RO"/>
        </w:rPr>
        <w:t xml:space="preserve">de 25, cu excepția </w:t>
      </w:r>
      <w:r w:rsidRPr="001A1C74">
        <w:rPr>
          <w:color w:val="000000"/>
          <w:szCs w:val="24"/>
          <w:lang w:val="ro-RO" w:eastAsia="ro-RO"/>
        </w:rPr>
        <w:t>subdomeniul</w:t>
      </w:r>
      <w:r w:rsidR="004A1F08" w:rsidRPr="001A1C74">
        <w:rPr>
          <w:color w:val="000000"/>
          <w:szCs w:val="24"/>
          <w:lang w:val="ro-RO" w:eastAsia="ro-RO"/>
        </w:rPr>
        <w:t>ui</w:t>
      </w:r>
      <w:r w:rsidRPr="001A1C74">
        <w:rPr>
          <w:color w:val="000000"/>
          <w:szCs w:val="24"/>
          <w:lang w:val="ro-RO" w:eastAsia="ro-RO"/>
        </w:rPr>
        <w:t xml:space="preserve"> „Arte vizuale” unde pot fi acceptate maxim</w:t>
      </w:r>
      <w:r w:rsidR="004A1F08" w:rsidRPr="001A1C74">
        <w:rPr>
          <w:color w:val="000000"/>
          <w:szCs w:val="24"/>
          <w:lang w:val="ro-RO" w:eastAsia="ro-RO"/>
        </w:rPr>
        <w:t>um</w:t>
      </w:r>
      <w:r w:rsidRPr="001A1C74">
        <w:rPr>
          <w:color w:val="000000"/>
          <w:szCs w:val="24"/>
          <w:lang w:val="ro-RO" w:eastAsia="ro-RO"/>
        </w:rPr>
        <w:t xml:space="preserve"> 60 proiecte.</w:t>
      </w:r>
    </w:p>
    <w:p w:rsidR="00F90B6F" w:rsidRPr="001A1C74" w:rsidRDefault="00F90B6F" w:rsidP="00E60843">
      <w:pPr>
        <w:numPr>
          <w:ilvl w:val="0"/>
          <w:numId w:val="30"/>
        </w:numPr>
        <w:tabs>
          <w:tab w:val="left" w:pos="0"/>
          <w:tab w:val="left" w:pos="426"/>
          <w:tab w:val="left" w:pos="993"/>
        </w:tabs>
        <w:spacing w:line="360" w:lineRule="auto"/>
        <w:ind w:left="567" w:right="283" w:firstLine="0"/>
        <w:jc w:val="both"/>
        <w:rPr>
          <w:color w:val="000000"/>
          <w:szCs w:val="24"/>
          <w:lang w:val="ro-RO" w:eastAsia="ro-RO"/>
        </w:rPr>
      </w:pPr>
      <w:r w:rsidRPr="001A1C74">
        <w:rPr>
          <w:color w:val="000000"/>
          <w:szCs w:val="24"/>
          <w:lang w:val="ro-RO" w:eastAsia="ro-RO"/>
        </w:rPr>
        <w:t>În timpul procesului de evaluare, fiecare comisie completează</w:t>
      </w:r>
      <w:r w:rsidR="004A1F08" w:rsidRPr="001A1C74">
        <w:rPr>
          <w:color w:val="000000"/>
          <w:szCs w:val="24"/>
          <w:lang w:val="ro-RO" w:eastAsia="ro-RO"/>
        </w:rPr>
        <w:t>,</w:t>
      </w:r>
      <w:r w:rsidRPr="001A1C74">
        <w:rPr>
          <w:color w:val="000000"/>
          <w:szCs w:val="24"/>
          <w:lang w:val="ro-RO" w:eastAsia="ro-RO"/>
        </w:rPr>
        <w:t xml:space="preserve"> pentru fiecare proiect</w:t>
      </w:r>
      <w:r w:rsidR="004A1F08" w:rsidRPr="001A1C74">
        <w:rPr>
          <w:color w:val="000000"/>
          <w:szCs w:val="24"/>
          <w:lang w:val="ro-RO" w:eastAsia="ro-RO"/>
        </w:rPr>
        <w:t>,</w:t>
      </w:r>
      <w:r w:rsidRPr="001A1C74">
        <w:rPr>
          <w:color w:val="000000"/>
          <w:szCs w:val="24"/>
          <w:lang w:val="ro-RO" w:eastAsia="ro-RO"/>
        </w:rPr>
        <w:t xml:space="preserve"> o </w:t>
      </w:r>
      <w:r w:rsidR="00F57B27" w:rsidRPr="001A1C74">
        <w:rPr>
          <w:i/>
          <w:color w:val="000000"/>
          <w:szCs w:val="24"/>
          <w:lang w:val="ro-RO" w:eastAsia="ro-RO"/>
        </w:rPr>
        <w:t>F</w:t>
      </w:r>
      <w:r w:rsidRPr="001A1C74">
        <w:rPr>
          <w:i/>
          <w:color w:val="000000"/>
          <w:szCs w:val="24"/>
          <w:lang w:val="ro-RO" w:eastAsia="ro-RO"/>
        </w:rPr>
        <w:t>ișă de evaluare</w:t>
      </w:r>
      <w:r w:rsidRPr="001A1C74">
        <w:rPr>
          <w:color w:val="000000"/>
          <w:szCs w:val="24"/>
          <w:lang w:val="ro-RO" w:eastAsia="ro-RO"/>
        </w:rPr>
        <w:t xml:space="preserve">, în care </w:t>
      </w:r>
      <w:r w:rsidR="004A1F08" w:rsidRPr="001A1C74">
        <w:rPr>
          <w:color w:val="000000"/>
          <w:szCs w:val="24"/>
          <w:lang w:val="ro-RO" w:eastAsia="ro-RO"/>
        </w:rPr>
        <w:t>este</w:t>
      </w:r>
      <w:r w:rsidRPr="001A1C74">
        <w:rPr>
          <w:color w:val="000000"/>
          <w:szCs w:val="24"/>
          <w:lang w:val="ro-RO" w:eastAsia="ro-RO"/>
        </w:rPr>
        <w:t xml:space="preserve"> precizat punctajul final precum și observațiile membrilor comisiei, dacă acestea există.</w:t>
      </w:r>
    </w:p>
    <w:p w:rsidR="00F90B6F" w:rsidRPr="001A1C74" w:rsidRDefault="00F90B6F" w:rsidP="00E60843">
      <w:pPr>
        <w:numPr>
          <w:ilvl w:val="0"/>
          <w:numId w:val="30"/>
        </w:numPr>
        <w:tabs>
          <w:tab w:val="left" w:pos="0"/>
          <w:tab w:val="left" w:pos="426"/>
          <w:tab w:val="left" w:pos="993"/>
        </w:tabs>
        <w:spacing w:line="360" w:lineRule="auto"/>
        <w:ind w:left="567" w:right="283" w:firstLine="0"/>
        <w:jc w:val="both"/>
        <w:rPr>
          <w:color w:val="000000"/>
          <w:szCs w:val="24"/>
          <w:lang w:val="ro-RO" w:eastAsia="ro-RO"/>
        </w:rPr>
      </w:pPr>
      <w:r w:rsidRPr="001A1C74">
        <w:rPr>
          <w:color w:val="000000"/>
          <w:szCs w:val="24"/>
          <w:lang w:val="ro-RO" w:eastAsia="ro-RO"/>
        </w:rPr>
        <w:t xml:space="preserve">În cazul în care există proiecte propuse pentru a fi înscrise în CAER sau proiecte respinse, pe </w:t>
      </w:r>
      <w:r w:rsidRPr="001A1C74">
        <w:rPr>
          <w:i/>
          <w:color w:val="000000"/>
          <w:szCs w:val="24"/>
          <w:lang w:val="ro-RO" w:eastAsia="ro-RO"/>
        </w:rPr>
        <w:t>fișa de evaluare</w:t>
      </w:r>
      <w:r w:rsidR="004A1F08" w:rsidRPr="001A1C74">
        <w:rPr>
          <w:color w:val="000000"/>
          <w:szCs w:val="24"/>
          <w:lang w:val="ro-RO" w:eastAsia="ro-RO"/>
        </w:rPr>
        <w:t xml:space="preserve"> se</w:t>
      </w:r>
      <w:r w:rsidRPr="001A1C74">
        <w:rPr>
          <w:color w:val="000000"/>
          <w:szCs w:val="24"/>
          <w:lang w:val="ro-RO" w:eastAsia="ro-RO"/>
        </w:rPr>
        <w:t xml:space="preserve"> preciz</w:t>
      </w:r>
      <w:r w:rsidR="004A1F08" w:rsidRPr="001A1C74">
        <w:rPr>
          <w:color w:val="000000"/>
          <w:szCs w:val="24"/>
          <w:lang w:val="ro-RO" w:eastAsia="ro-RO"/>
        </w:rPr>
        <w:t>e</w:t>
      </w:r>
      <w:r w:rsidRPr="001A1C74">
        <w:rPr>
          <w:color w:val="000000"/>
          <w:szCs w:val="24"/>
          <w:lang w:val="ro-RO" w:eastAsia="ro-RO"/>
        </w:rPr>
        <w:t>a</w:t>
      </w:r>
      <w:r w:rsidR="004A1F08" w:rsidRPr="001A1C74">
        <w:rPr>
          <w:color w:val="000000"/>
          <w:szCs w:val="24"/>
          <w:lang w:val="ro-RO" w:eastAsia="ro-RO"/>
        </w:rPr>
        <w:t>ză</w:t>
      </w:r>
      <w:r w:rsidR="00E60843" w:rsidRPr="001A1C74">
        <w:rPr>
          <w:color w:val="000000"/>
          <w:szCs w:val="24"/>
          <w:lang w:val="ro-RO" w:eastAsia="ro-RO"/>
        </w:rPr>
        <w:t xml:space="preserve"> motivul propunerii de includ</w:t>
      </w:r>
      <w:r w:rsidRPr="001A1C74">
        <w:rPr>
          <w:color w:val="000000"/>
          <w:szCs w:val="24"/>
          <w:lang w:val="ro-RO" w:eastAsia="ro-RO"/>
        </w:rPr>
        <w:t>ere în CAER sau motivul respingerii.</w:t>
      </w:r>
    </w:p>
    <w:p w:rsidR="00F90B6F" w:rsidRPr="001A1C74" w:rsidRDefault="00F90B6F" w:rsidP="00E60843">
      <w:pPr>
        <w:numPr>
          <w:ilvl w:val="0"/>
          <w:numId w:val="30"/>
        </w:numPr>
        <w:tabs>
          <w:tab w:val="left" w:pos="0"/>
          <w:tab w:val="left" w:pos="426"/>
          <w:tab w:val="left" w:pos="993"/>
        </w:tabs>
        <w:spacing w:line="360" w:lineRule="auto"/>
        <w:ind w:left="567" w:right="283" w:firstLine="0"/>
        <w:jc w:val="both"/>
        <w:rPr>
          <w:color w:val="000000"/>
          <w:szCs w:val="24"/>
          <w:lang w:val="ro-RO" w:eastAsia="ro-RO"/>
        </w:rPr>
      </w:pPr>
      <w:r w:rsidRPr="001A1C74">
        <w:rPr>
          <w:color w:val="000000"/>
          <w:szCs w:val="24"/>
          <w:lang w:val="ro-RO" w:eastAsia="ro-RO"/>
        </w:rPr>
        <w:t xml:space="preserve">Evaluarea </w:t>
      </w:r>
      <w:r w:rsidR="004A1F08" w:rsidRPr="001A1C74">
        <w:rPr>
          <w:color w:val="000000"/>
          <w:szCs w:val="24"/>
          <w:lang w:val="ro-RO" w:eastAsia="ro-RO"/>
        </w:rPr>
        <w:t>are</w:t>
      </w:r>
      <w:r w:rsidRPr="001A1C74">
        <w:rPr>
          <w:color w:val="000000"/>
          <w:szCs w:val="24"/>
          <w:lang w:val="ro-RO" w:eastAsia="ro-RO"/>
        </w:rPr>
        <w:t xml:space="preserve"> loc în maximum o lună după expirarea perioadei de depunere. La finalul perioadei de evaluare, comisiile vor preda reprezentanților MECTS, pe bază de proces - verbal, proiectele evaluate, proiectele propuse pentru CAER și proiectele respinse. </w:t>
      </w:r>
    </w:p>
    <w:p w:rsidR="00F90B6F" w:rsidRPr="001A1C74" w:rsidRDefault="00F90B6F" w:rsidP="00E60843">
      <w:pPr>
        <w:numPr>
          <w:ilvl w:val="0"/>
          <w:numId w:val="30"/>
        </w:numPr>
        <w:tabs>
          <w:tab w:val="left" w:pos="0"/>
          <w:tab w:val="left" w:pos="426"/>
          <w:tab w:val="left" w:pos="993"/>
        </w:tabs>
        <w:spacing w:line="360" w:lineRule="auto"/>
        <w:ind w:left="567" w:right="283" w:firstLine="0"/>
        <w:jc w:val="both"/>
        <w:rPr>
          <w:color w:val="000000"/>
          <w:szCs w:val="24"/>
          <w:lang w:val="ro-RO" w:eastAsia="ro-RO"/>
        </w:rPr>
      </w:pPr>
      <w:r w:rsidRPr="001A1C74">
        <w:rPr>
          <w:color w:val="000000"/>
          <w:szCs w:val="24"/>
          <w:lang w:val="ro-RO" w:eastAsia="ro-RO"/>
        </w:rPr>
        <w:t>În termen de o lună de la finalizarea procesului de evaluare, reprezentanții MECTS elaborează forma de lucru a CAEN</w:t>
      </w:r>
      <w:r w:rsidR="00FA5AB4" w:rsidRPr="001A1C74">
        <w:rPr>
          <w:color w:val="000000"/>
          <w:szCs w:val="24"/>
          <w:lang w:val="ro-RO" w:eastAsia="ro-RO"/>
        </w:rPr>
        <w:t>. Această formă</w:t>
      </w:r>
      <w:r w:rsidRPr="001A1C74">
        <w:rPr>
          <w:color w:val="000000"/>
          <w:szCs w:val="24"/>
          <w:lang w:val="ro-RO" w:eastAsia="ro-RO"/>
        </w:rPr>
        <w:t xml:space="preserve"> cuprinde doar proiectele care acumulează minim</w:t>
      </w:r>
      <w:r w:rsidR="00963BA5" w:rsidRPr="001A1C74">
        <w:rPr>
          <w:color w:val="000000"/>
          <w:szCs w:val="24"/>
          <w:lang w:val="ro-RO" w:eastAsia="ro-RO"/>
        </w:rPr>
        <w:t>um</w:t>
      </w:r>
      <w:r w:rsidRPr="001A1C74">
        <w:rPr>
          <w:color w:val="000000"/>
          <w:szCs w:val="24"/>
          <w:lang w:val="ro-RO" w:eastAsia="ro-RO"/>
        </w:rPr>
        <w:t xml:space="preserve"> 65 de puncte din cele 100 de puncte posibile, conform </w:t>
      </w:r>
      <w:r w:rsidRPr="001A1C74">
        <w:rPr>
          <w:i/>
          <w:color w:val="000000"/>
          <w:szCs w:val="24"/>
          <w:lang w:val="ro-RO" w:eastAsia="ro-RO"/>
        </w:rPr>
        <w:t>Fișei de evaluare</w:t>
      </w:r>
      <w:r w:rsidRPr="001A1C74">
        <w:rPr>
          <w:color w:val="000000"/>
          <w:szCs w:val="24"/>
          <w:lang w:val="ro-RO" w:eastAsia="ro-RO"/>
        </w:rPr>
        <w:t>.</w:t>
      </w:r>
      <w:r w:rsidR="00FA5AB4" w:rsidRPr="001A1C74">
        <w:rPr>
          <w:color w:val="000000"/>
          <w:szCs w:val="24"/>
          <w:lang w:val="ro-RO" w:eastAsia="ro-RO"/>
        </w:rPr>
        <w:t xml:space="preserve"> </w:t>
      </w:r>
      <w:r w:rsidRPr="001A1C74">
        <w:rPr>
          <w:color w:val="000000"/>
          <w:szCs w:val="24"/>
          <w:lang w:val="ro-RO" w:eastAsia="ro-RO"/>
        </w:rPr>
        <w:t xml:space="preserve">După obținerea avizului conducerii ministerului, CAEN </w:t>
      </w:r>
      <w:r w:rsidR="004A1F08" w:rsidRPr="001A1C74">
        <w:rPr>
          <w:color w:val="000000"/>
          <w:szCs w:val="24"/>
          <w:lang w:val="ro-RO" w:eastAsia="ro-RO"/>
        </w:rPr>
        <w:t>este</w:t>
      </w:r>
      <w:r w:rsidRPr="001A1C74">
        <w:rPr>
          <w:color w:val="000000"/>
          <w:szCs w:val="24"/>
          <w:lang w:val="ro-RO" w:eastAsia="ro-RO"/>
        </w:rPr>
        <w:t xml:space="preserve"> finalizat și </w:t>
      </w:r>
      <w:r w:rsidR="004A1F08" w:rsidRPr="001A1C74">
        <w:rPr>
          <w:color w:val="000000"/>
          <w:szCs w:val="24"/>
          <w:lang w:val="ro-RO" w:eastAsia="ro-RO"/>
        </w:rPr>
        <w:t>este</w:t>
      </w:r>
      <w:r w:rsidRPr="001A1C74">
        <w:rPr>
          <w:color w:val="000000"/>
          <w:szCs w:val="24"/>
          <w:lang w:val="ro-RO" w:eastAsia="ro-RO"/>
        </w:rPr>
        <w:t xml:space="preserve"> postat pe site-ul MECTS.</w:t>
      </w:r>
    </w:p>
    <w:p w:rsidR="00161877" w:rsidRPr="001A1C74" w:rsidRDefault="00161877" w:rsidP="00EB52F5">
      <w:pPr>
        <w:spacing w:line="360" w:lineRule="auto"/>
        <w:ind w:left="567" w:right="283" w:firstLine="720"/>
        <w:jc w:val="both"/>
        <w:rPr>
          <w:color w:val="000000"/>
          <w:szCs w:val="24"/>
          <w:lang w:val="ro-RO" w:eastAsia="ro-RO"/>
        </w:rPr>
      </w:pPr>
    </w:p>
    <w:p w:rsidR="00615125" w:rsidRPr="001A1C74" w:rsidRDefault="00615125" w:rsidP="00EB52F5">
      <w:pPr>
        <w:spacing w:line="360" w:lineRule="auto"/>
        <w:ind w:left="567" w:right="283" w:firstLine="720"/>
        <w:jc w:val="center"/>
        <w:rPr>
          <w:b/>
          <w:color w:val="000000"/>
          <w:szCs w:val="24"/>
          <w:lang w:val="ro-RO" w:eastAsia="ro-RO"/>
        </w:rPr>
      </w:pPr>
      <w:r w:rsidRPr="001A1C74">
        <w:rPr>
          <w:b/>
          <w:color w:val="000000"/>
          <w:szCs w:val="24"/>
          <w:lang w:val="ro-RO" w:eastAsia="ro-RO"/>
        </w:rPr>
        <w:t>Secțiunea 4</w:t>
      </w:r>
    </w:p>
    <w:p w:rsidR="00615125" w:rsidRPr="001A1C74" w:rsidRDefault="00C26993" w:rsidP="00EB52F5">
      <w:pPr>
        <w:spacing w:line="360" w:lineRule="auto"/>
        <w:ind w:left="567" w:right="283" w:firstLine="720"/>
        <w:jc w:val="center"/>
        <w:rPr>
          <w:b/>
          <w:color w:val="000000"/>
          <w:szCs w:val="24"/>
          <w:lang w:val="ro-RO" w:eastAsia="ro-RO"/>
        </w:rPr>
      </w:pPr>
      <w:r w:rsidRPr="001A1C74">
        <w:rPr>
          <w:b/>
          <w:color w:val="000000"/>
          <w:szCs w:val="24"/>
          <w:lang w:val="ro-RO" w:eastAsia="ro-RO"/>
        </w:rPr>
        <w:t>Implementarea proiectelor</w:t>
      </w:r>
    </w:p>
    <w:p w:rsidR="00F56A68" w:rsidRPr="001A1C74" w:rsidRDefault="00F56A68" w:rsidP="00EB52F5">
      <w:pPr>
        <w:spacing w:line="360" w:lineRule="auto"/>
        <w:ind w:left="567" w:right="283" w:firstLine="720"/>
        <w:jc w:val="center"/>
        <w:rPr>
          <w:b/>
          <w:color w:val="000000"/>
          <w:szCs w:val="24"/>
          <w:lang w:val="ro-RO" w:eastAsia="ro-RO"/>
        </w:rPr>
      </w:pPr>
    </w:p>
    <w:p w:rsidR="00615125" w:rsidRPr="001A1C74" w:rsidRDefault="00615125" w:rsidP="00EB52F5">
      <w:pPr>
        <w:tabs>
          <w:tab w:val="left" w:pos="0"/>
          <w:tab w:val="left" w:pos="426"/>
        </w:tabs>
        <w:spacing w:line="360" w:lineRule="auto"/>
        <w:ind w:left="567" w:right="283"/>
        <w:jc w:val="both"/>
        <w:rPr>
          <w:b/>
          <w:color w:val="000000"/>
          <w:szCs w:val="24"/>
          <w:lang w:val="ro-RO" w:eastAsia="ro-RO"/>
        </w:rPr>
      </w:pPr>
      <w:r w:rsidRPr="001A1C74">
        <w:rPr>
          <w:color w:val="000000"/>
          <w:szCs w:val="24"/>
          <w:lang w:val="ro-RO" w:eastAsia="ro-RO"/>
        </w:rPr>
        <w:t xml:space="preserve">Art. 16. </w:t>
      </w:r>
      <w:r w:rsidR="00963BA5" w:rsidRPr="001A1C74">
        <w:rPr>
          <w:color w:val="000000"/>
          <w:szCs w:val="24"/>
          <w:lang w:val="ro-RO" w:eastAsia="ro-RO"/>
        </w:rPr>
        <w:t>(1) P</w:t>
      </w:r>
      <w:r w:rsidR="00670864" w:rsidRPr="001A1C74">
        <w:rPr>
          <w:color w:val="000000"/>
          <w:szCs w:val="24"/>
          <w:lang w:val="ro-RO" w:eastAsia="ro-RO"/>
        </w:rPr>
        <w:t>entru p</w:t>
      </w:r>
      <w:r w:rsidR="00963BA5" w:rsidRPr="001A1C74">
        <w:rPr>
          <w:color w:val="000000"/>
          <w:szCs w:val="24"/>
          <w:lang w:val="ro-RO" w:eastAsia="ro-RO"/>
        </w:rPr>
        <w:t>roiectele incluse în CAEN, respectiv CAER</w:t>
      </w:r>
      <w:r w:rsidR="00670864" w:rsidRPr="001A1C74">
        <w:rPr>
          <w:color w:val="000000"/>
          <w:szCs w:val="24"/>
          <w:lang w:val="ro-RO" w:eastAsia="ro-RO"/>
        </w:rPr>
        <w:t>, s</w:t>
      </w:r>
      <w:r w:rsidRPr="001A1C74">
        <w:rPr>
          <w:color w:val="000000"/>
          <w:szCs w:val="24"/>
          <w:lang w:val="ro-RO" w:eastAsia="ro-RO"/>
        </w:rPr>
        <w:t>pecificul condițiilor de participare este următorul:</w:t>
      </w:r>
      <w:r w:rsidRPr="001A1C74">
        <w:rPr>
          <w:b/>
          <w:color w:val="000000"/>
          <w:szCs w:val="24"/>
          <w:lang w:val="ro-RO" w:eastAsia="ro-RO"/>
        </w:rPr>
        <w:t xml:space="preserve"> </w:t>
      </w:r>
    </w:p>
    <w:p w:rsidR="00670864" w:rsidRPr="001A1C74" w:rsidRDefault="00615125" w:rsidP="00670864">
      <w:pPr>
        <w:numPr>
          <w:ilvl w:val="0"/>
          <w:numId w:val="10"/>
        </w:numPr>
        <w:tabs>
          <w:tab w:val="left" w:pos="284"/>
          <w:tab w:val="left" w:pos="993"/>
        </w:tabs>
        <w:spacing w:line="360" w:lineRule="auto"/>
        <w:ind w:right="283"/>
        <w:jc w:val="both"/>
        <w:rPr>
          <w:color w:val="000000"/>
          <w:szCs w:val="24"/>
          <w:lang w:val="ro-RO" w:eastAsia="ro-RO"/>
        </w:rPr>
      </w:pPr>
      <w:r w:rsidRPr="001A1C74">
        <w:rPr>
          <w:color w:val="000000"/>
          <w:szCs w:val="24"/>
          <w:lang w:val="ro-RO" w:eastAsia="ro-RO"/>
        </w:rPr>
        <w:t>participarea poate fi individuală sau pe echipaje/formații;</w:t>
      </w:r>
    </w:p>
    <w:p w:rsidR="00670864" w:rsidRPr="001A1C74" w:rsidRDefault="00615125" w:rsidP="00670864">
      <w:pPr>
        <w:numPr>
          <w:ilvl w:val="0"/>
          <w:numId w:val="10"/>
        </w:numPr>
        <w:tabs>
          <w:tab w:val="left" w:pos="284"/>
          <w:tab w:val="left" w:pos="993"/>
        </w:tabs>
        <w:spacing w:line="360" w:lineRule="auto"/>
        <w:ind w:right="283"/>
        <w:jc w:val="both"/>
        <w:rPr>
          <w:color w:val="000000"/>
          <w:szCs w:val="24"/>
          <w:lang w:val="ro-RO" w:eastAsia="ro-RO"/>
        </w:rPr>
      </w:pPr>
      <w:r w:rsidRPr="001A1C74">
        <w:rPr>
          <w:color w:val="000000"/>
          <w:szCs w:val="24"/>
          <w:lang w:val="ro-RO" w:eastAsia="ro-RO"/>
        </w:rPr>
        <w:t xml:space="preserve">participanții sau echipajele/formațiile participante la concursuri sunt invitate doar pe baza unui proces de selecție. </w:t>
      </w:r>
    </w:p>
    <w:p w:rsidR="00670864" w:rsidRPr="001A1C74" w:rsidRDefault="00670864" w:rsidP="00E60843">
      <w:pPr>
        <w:numPr>
          <w:ilvl w:val="0"/>
          <w:numId w:val="32"/>
        </w:numPr>
        <w:tabs>
          <w:tab w:val="left" w:pos="284"/>
          <w:tab w:val="left" w:pos="567"/>
          <w:tab w:val="left" w:pos="993"/>
        </w:tabs>
        <w:spacing w:line="360" w:lineRule="auto"/>
        <w:ind w:left="567" w:right="283" w:hanging="27"/>
        <w:jc w:val="both"/>
        <w:rPr>
          <w:color w:val="000000"/>
          <w:szCs w:val="24"/>
          <w:lang w:val="ro-RO" w:eastAsia="ro-RO"/>
        </w:rPr>
      </w:pPr>
      <w:r w:rsidRPr="001A1C74">
        <w:rPr>
          <w:color w:val="000000"/>
          <w:szCs w:val="24"/>
          <w:lang w:val="ro-RO" w:eastAsia="ro-RO"/>
        </w:rPr>
        <w:t>Procesul de selecție</w:t>
      </w:r>
      <w:r w:rsidR="00615125" w:rsidRPr="001A1C74">
        <w:rPr>
          <w:color w:val="000000"/>
          <w:szCs w:val="24"/>
          <w:lang w:val="ro-RO" w:eastAsia="ro-RO"/>
        </w:rPr>
        <w:t xml:space="preserve"> se poate desfășura prin faze intermediare</w:t>
      </w:r>
      <w:r w:rsidRPr="001A1C74">
        <w:rPr>
          <w:color w:val="000000"/>
          <w:szCs w:val="24"/>
          <w:lang w:val="ro-RO" w:eastAsia="ro-RO"/>
        </w:rPr>
        <w:t>,</w:t>
      </w:r>
      <w:r w:rsidR="00615125" w:rsidRPr="001A1C74">
        <w:rPr>
          <w:color w:val="000000"/>
          <w:szCs w:val="24"/>
          <w:lang w:val="ro-RO" w:eastAsia="ro-RO"/>
        </w:rPr>
        <w:t xml:space="preserve"> pe unitate școlară, pe l</w:t>
      </w:r>
      <w:r w:rsidRPr="001A1C74">
        <w:rPr>
          <w:color w:val="000000"/>
          <w:szCs w:val="24"/>
          <w:lang w:val="ro-RO" w:eastAsia="ro-RO"/>
        </w:rPr>
        <w:t>ocalitate, pe județ, pe regiune,</w:t>
      </w:r>
      <w:r w:rsidR="00615125" w:rsidRPr="001A1C74">
        <w:rPr>
          <w:color w:val="000000"/>
          <w:szCs w:val="24"/>
          <w:lang w:val="ro-RO" w:eastAsia="ro-RO"/>
        </w:rPr>
        <w:t xml:space="preserve"> sau prin evaluarea unor produse care să ateste activitatea la cerc/activitatea extrașcolară. </w:t>
      </w:r>
    </w:p>
    <w:p w:rsidR="00670864" w:rsidRPr="001A1C74" w:rsidRDefault="00670864" w:rsidP="00670864">
      <w:pPr>
        <w:numPr>
          <w:ilvl w:val="0"/>
          <w:numId w:val="32"/>
        </w:numPr>
        <w:tabs>
          <w:tab w:val="left" w:pos="284"/>
          <w:tab w:val="left" w:pos="993"/>
        </w:tabs>
        <w:spacing w:line="360" w:lineRule="auto"/>
        <w:ind w:right="283"/>
        <w:jc w:val="both"/>
        <w:rPr>
          <w:color w:val="000000"/>
          <w:szCs w:val="24"/>
          <w:lang w:val="ro-RO" w:eastAsia="ro-RO"/>
        </w:rPr>
      </w:pPr>
      <w:r w:rsidRPr="001A1C74">
        <w:rPr>
          <w:color w:val="000000"/>
          <w:szCs w:val="24"/>
          <w:lang w:val="ro-RO" w:eastAsia="ro-RO"/>
        </w:rPr>
        <w:t xml:space="preserve">Prevederea de la alin. (2) </w:t>
      </w:r>
      <w:r w:rsidR="00615125" w:rsidRPr="001A1C74">
        <w:rPr>
          <w:color w:val="000000"/>
          <w:szCs w:val="24"/>
          <w:lang w:val="ro-RO" w:eastAsia="ro-RO"/>
        </w:rPr>
        <w:t xml:space="preserve">este valabilă atât pentru concursuri, cât și pentru festivaluri. </w:t>
      </w:r>
    </w:p>
    <w:p w:rsidR="00615125" w:rsidRPr="001A1C74" w:rsidRDefault="00615125" w:rsidP="00D941C7">
      <w:pPr>
        <w:numPr>
          <w:ilvl w:val="0"/>
          <w:numId w:val="32"/>
        </w:numPr>
        <w:tabs>
          <w:tab w:val="left" w:pos="284"/>
          <w:tab w:val="left" w:pos="993"/>
        </w:tabs>
        <w:spacing w:line="360" w:lineRule="auto"/>
        <w:ind w:left="567" w:right="283" w:hanging="27"/>
        <w:jc w:val="both"/>
        <w:rPr>
          <w:color w:val="000000"/>
          <w:szCs w:val="24"/>
          <w:lang w:val="ro-RO" w:eastAsia="ro-RO"/>
        </w:rPr>
      </w:pPr>
      <w:r w:rsidRPr="001A1C74">
        <w:rPr>
          <w:color w:val="000000"/>
          <w:szCs w:val="24"/>
          <w:lang w:val="ro-RO" w:eastAsia="ro-RO"/>
        </w:rPr>
        <w:t>În situația selecției bazate pe faze intermediare, la faza națională concurenții</w:t>
      </w:r>
      <w:r w:rsidR="00670864" w:rsidRPr="001A1C74">
        <w:rPr>
          <w:color w:val="000000"/>
          <w:szCs w:val="24"/>
          <w:lang w:val="ro-RO" w:eastAsia="ro-RO"/>
        </w:rPr>
        <w:t xml:space="preserve">, respectiv </w:t>
      </w:r>
      <w:r w:rsidRPr="001A1C74">
        <w:rPr>
          <w:color w:val="000000"/>
          <w:szCs w:val="24"/>
          <w:lang w:val="ro-RO" w:eastAsia="ro-RO"/>
        </w:rPr>
        <w:t>echipajele</w:t>
      </w:r>
      <w:r w:rsidR="00670864" w:rsidRPr="001A1C74">
        <w:rPr>
          <w:color w:val="000000"/>
          <w:szCs w:val="24"/>
          <w:lang w:val="ro-RO" w:eastAsia="ro-RO"/>
        </w:rPr>
        <w:t xml:space="preserve"> sau </w:t>
      </w:r>
      <w:r w:rsidRPr="001A1C74">
        <w:rPr>
          <w:color w:val="000000"/>
          <w:szCs w:val="24"/>
          <w:lang w:val="ro-RO" w:eastAsia="ro-RO"/>
        </w:rPr>
        <w:t xml:space="preserve">formațiile vor prezenta un document care să ateste clasarea lor pe locul I la faza </w:t>
      </w:r>
      <w:r w:rsidRPr="001A1C74">
        <w:rPr>
          <w:color w:val="000000"/>
          <w:szCs w:val="24"/>
          <w:lang w:val="ro-RO" w:eastAsia="ro-RO"/>
        </w:rPr>
        <w:lastRenderedPageBreak/>
        <w:t>anterioară</w:t>
      </w:r>
      <w:r w:rsidR="00670864" w:rsidRPr="001A1C74">
        <w:rPr>
          <w:color w:val="000000"/>
          <w:szCs w:val="24"/>
          <w:lang w:val="ro-RO" w:eastAsia="ro-RO"/>
        </w:rPr>
        <w:t>:</w:t>
      </w:r>
      <w:r w:rsidRPr="001A1C74">
        <w:rPr>
          <w:color w:val="000000"/>
          <w:szCs w:val="24"/>
          <w:lang w:val="ro-RO" w:eastAsia="ro-RO"/>
        </w:rPr>
        <w:t xml:space="preserve"> proces verbal/clasament/adeverință din partea I.S.J.</w:t>
      </w:r>
    </w:p>
    <w:p w:rsidR="00615125" w:rsidRPr="001A1C74" w:rsidRDefault="00670864" w:rsidP="00670864">
      <w:pPr>
        <w:numPr>
          <w:ilvl w:val="0"/>
          <w:numId w:val="32"/>
        </w:numPr>
        <w:tabs>
          <w:tab w:val="left" w:pos="284"/>
          <w:tab w:val="left" w:pos="993"/>
        </w:tabs>
        <w:spacing w:line="360" w:lineRule="auto"/>
        <w:ind w:left="567" w:right="283" w:firstLine="0"/>
        <w:jc w:val="both"/>
        <w:rPr>
          <w:color w:val="000000"/>
          <w:szCs w:val="24"/>
          <w:lang w:val="ro-RO" w:eastAsia="ro-RO"/>
        </w:rPr>
      </w:pPr>
      <w:r w:rsidRPr="001A1C74">
        <w:rPr>
          <w:color w:val="000000"/>
          <w:szCs w:val="24"/>
          <w:lang w:val="ro-RO" w:eastAsia="ro-RO"/>
        </w:rPr>
        <w:t>Î</w:t>
      </w:r>
      <w:r w:rsidR="00615125" w:rsidRPr="001A1C74">
        <w:rPr>
          <w:color w:val="000000"/>
          <w:szCs w:val="24"/>
          <w:lang w:val="ro-RO" w:eastAsia="ro-RO"/>
        </w:rPr>
        <w:t>n cazul proiectelor la care solicitarea de participare este foarte mare și nu există posibilitatea de organizare a unor faze interme</w:t>
      </w:r>
      <w:r w:rsidR="004A1F08" w:rsidRPr="001A1C74">
        <w:rPr>
          <w:color w:val="000000"/>
          <w:szCs w:val="24"/>
          <w:lang w:val="ro-RO" w:eastAsia="ro-RO"/>
        </w:rPr>
        <w:t>diare, organizatorii stabilesc</w:t>
      </w:r>
      <w:r w:rsidR="002F704F" w:rsidRPr="001A1C74">
        <w:rPr>
          <w:color w:val="000000"/>
          <w:szCs w:val="24"/>
          <w:lang w:val="ro-RO" w:eastAsia="ro-RO"/>
        </w:rPr>
        <w:t xml:space="preserve"> o perioadă de înscriere</w:t>
      </w:r>
      <w:r w:rsidRPr="001A1C74">
        <w:rPr>
          <w:color w:val="000000"/>
          <w:szCs w:val="24"/>
          <w:lang w:val="ro-RO" w:eastAsia="ro-RO"/>
        </w:rPr>
        <w:t>, precum</w:t>
      </w:r>
      <w:r w:rsidR="00615125" w:rsidRPr="001A1C74">
        <w:rPr>
          <w:color w:val="000000"/>
          <w:szCs w:val="24"/>
          <w:lang w:val="ro-RO" w:eastAsia="ro-RO"/>
        </w:rPr>
        <w:t xml:space="preserve"> și criteriile de selectare a participanților</w:t>
      </w:r>
      <w:r w:rsidRPr="001A1C74">
        <w:rPr>
          <w:color w:val="000000"/>
          <w:szCs w:val="24"/>
          <w:lang w:val="ro-RO" w:eastAsia="ro-RO"/>
        </w:rPr>
        <w:t xml:space="preserve">. Criteriile de selectare a participanților pot fi: </w:t>
      </w:r>
      <w:r w:rsidR="00615125" w:rsidRPr="001A1C74">
        <w:rPr>
          <w:color w:val="000000"/>
          <w:szCs w:val="24"/>
          <w:lang w:val="ro-RO" w:eastAsia="ro-RO"/>
        </w:rPr>
        <w:t>dosar</w:t>
      </w:r>
      <w:r w:rsidRPr="001A1C74">
        <w:rPr>
          <w:color w:val="000000"/>
          <w:szCs w:val="24"/>
          <w:lang w:val="ro-RO" w:eastAsia="ro-RO"/>
        </w:rPr>
        <w:t xml:space="preserve"> sau </w:t>
      </w:r>
      <w:r w:rsidR="00615125" w:rsidRPr="001A1C74">
        <w:rPr>
          <w:color w:val="000000"/>
          <w:szCs w:val="24"/>
          <w:lang w:val="ro-RO" w:eastAsia="ro-RO"/>
        </w:rPr>
        <w:t>portofoliu, proiect, vizionare de CD/DVD cu presta</w:t>
      </w:r>
      <w:r w:rsidR="00615125" w:rsidRPr="001A1C74">
        <w:rPr>
          <w:rFonts w:ascii="Calibri" w:hAnsi="Calibri"/>
          <w:color w:val="000000"/>
          <w:szCs w:val="24"/>
          <w:lang w:val="ro-RO" w:eastAsia="ro-RO"/>
        </w:rPr>
        <w:t>ț</w:t>
      </w:r>
      <w:r w:rsidR="00615125" w:rsidRPr="001A1C74">
        <w:rPr>
          <w:color w:val="000000"/>
          <w:szCs w:val="24"/>
          <w:lang w:val="ro-RO" w:eastAsia="ro-RO"/>
        </w:rPr>
        <w:t>ia echipajului/forma</w:t>
      </w:r>
      <w:r w:rsidR="00615125" w:rsidRPr="001A1C74">
        <w:rPr>
          <w:rFonts w:ascii="Calibri" w:hAnsi="Calibri"/>
          <w:color w:val="000000"/>
          <w:szCs w:val="24"/>
          <w:lang w:val="ro-RO" w:eastAsia="ro-RO"/>
        </w:rPr>
        <w:t>ț</w:t>
      </w:r>
      <w:r w:rsidRPr="001A1C74">
        <w:rPr>
          <w:color w:val="000000"/>
          <w:szCs w:val="24"/>
          <w:lang w:val="ro-RO" w:eastAsia="ro-RO"/>
        </w:rPr>
        <w:t>iei/solistului, alte criterii specifice.</w:t>
      </w:r>
    </w:p>
    <w:p w:rsidR="00615125" w:rsidRPr="001A1C74" w:rsidRDefault="00670864" w:rsidP="00670864">
      <w:pPr>
        <w:numPr>
          <w:ilvl w:val="0"/>
          <w:numId w:val="32"/>
        </w:numPr>
        <w:tabs>
          <w:tab w:val="left" w:pos="284"/>
          <w:tab w:val="left" w:pos="993"/>
        </w:tabs>
        <w:spacing w:line="360" w:lineRule="auto"/>
        <w:ind w:left="567" w:right="283" w:firstLine="0"/>
        <w:jc w:val="both"/>
        <w:rPr>
          <w:color w:val="000000"/>
          <w:szCs w:val="24"/>
          <w:lang w:val="ro-RO" w:eastAsia="ro-RO"/>
        </w:rPr>
      </w:pPr>
      <w:r w:rsidRPr="001A1C74">
        <w:rPr>
          <w:color w:val="000000"/>
          <w:szCs w:val="24"/>
          <w:lang w:val="ro-RO" w:eastAsia="ro-RO"/>
        </w:rPr>
        <w:t>T</w:t>
      </w:r>
      <w:r w:rsidR="00615125" w:rsidRPr="001A1C74">
        <w:rPr>
          <w:color w:val="000000"/>
          <w:szCs w:val="24"/>
          <w:lang w:val="ro-RO" w:eastAsia="ro-RO"/>
        </w:rPr>
        <w:t xml:space="preserve">oate informațiile legate de condițiile de participare </w:t>
      </w:r>
      <w:r w:rsidR="002F704F" w:rsidRPr="001A1C74">
        <w:rPr>
          <w:color w:val="000000"/>
          <w:szCs w:val="24"/>
          <w:lang w:val="ro-RO" w:eastAsia="ro-RO"/>
        </w:rPr>
        <w:t xml:space="preserve">sunt </w:t>
      </w:r>
      <w:r w:rsidR="00615125" w:rsidRPr="001A1C74">
        <w:rPr>
          <w:color w:val="000000"/>
          <w:szCs w:val="24"/>
          <w:lang w:val="ro-RO" w:eastAsia="ro-RO"/>
        </w:rPr>
        <w:t>făcute publice cu cel puțin o lună înainte de demararea procesulu</w:t>
      </w:r>
      <w:r w:rsidR="00F57B27" w:rsidRPr="001A1C74">
        <w:rPr>
          <w:color w:val="000000"/>
          <w:szCs w:val="24"/>
          <w:lang w:val="ro-RO" w:eastAsia="ro-RO"/>
        </w:rPr>
        <w:t>i de selecție, prin publicarea r</w:t>
      </w:r>
      <w:r w:rsidR="00615125" w:rsidRPr="001A1C74">
        <w:rPr>
          <w:color w:val="000000"/>
          <w:szCs w:val="24"/>
          <w:lang w:val="ro-RO" w:eastAsia="ro-RO"/>
        </w:rPr>
        <w:t xml:space="preserve">egulamentului proiectului pe site-ul unității școlare/I.S.J./I.S.M.B. și </w:t>
      </w:r>
      <w:r w:rsidR="00F57B27" w:rsidRPr="001A1C74">
        <w:rPr>
          <w:color w:val="000000"/>
          <w:szCs w:val="24"/>
          <w:lang w:val="ro-RO" w:eastAsia="ro-RO"/>
        </w:rPr>
        <w:t xml:space="preserve">prin </w:t>
      </w:r>
      <w:r w:rsidR="00615125" w:rsidRPr="001A1C74">
        <w:rPr>
          <w:color w:val="000000"/>
          <w:szCs w:val="24"/>
          <w:lang w:val="ro-RO" w:eastAsia="ro-RO"/>
        </w:rPr>
        <w:t>corespondență electronică</w:t>
      </w:r>
      <w:r w:rsidRPr="001A1C74">
        <w:rPr>
          <w:color w:val="000000"/>
          <w:szCs w:val="24"/>
          <w:lang w:val="ro-RO" w:eastAsia="ro-RO"/>
        </w:rPr>
        <w:t>.</w:t>
      </w:r>
    </w:p>
    <w:p w:rsidR="00615125" w:rsidRPr="001A1C74" w:rsidRDefault="00670864" w:rsidP="00670864">
      <w:pPr>
        <w:numPr>
          <w:ilvl w:val="0"/>
          <w:numId w:val="32"/>
        </w:numPr>
        <w:tabs>
          <w:tab w:val="left" w:pos="284"/>
          <w:tab w:val="left" w:pos="993"/>
        </w:tabs>
        <w:spacing w:line="360" w:lineRule="auto"/>
        <w:ind w:left="567" w:right="283" w:firstLine="0"/>
        <w:jc w:val="both"/>
        <w:rPr>
          <w:color w:val="000000"/>
          <w:szCs w:val="24"/>
          <w:lang w:val="ro-RO" w:eastAsia="ro-RO"/>
        </w:rPr>
      </w:pPr>
      <w:r w:rsidRPr="001A1C74">
        <w:rPr>
          <w:color w:val="000000"/>
          <w:szCs w:val="24"/>
          <w:lang w:val="ro-RO" w:eastAsia="ro-RO"/>
        </w:rPr>
        <w:t>Î</w:t>
      </w:r>
      <w:r w:rsidR="00615125" w:rsidRPr="001A1C74">
        <w:rPr>
          <w:color w:val="000000"/>
          <w:szCs w:val="24"/>
          <w:lang w:val="ro-RO" w:eastAsia="ro-RO"/>
        </w:rPr>
        <w:t>n cazul proiectelor internaționale, formațiile din alte țări vor participa pe bază de invitație din partea organizatorilor, vizată de I.S.J./ I.S.M.B.</w:t>
      </w:r>
    </w:p>
    <w:p w:rsidR="00615125" w:rsidRPr="001A1C74" w:rsidRDefault="00670864" w:rsidP="00670864">
      <w:pPr>
        <w:numPr>
          <w:ilvl w:val="0"/>
          <w:numId w:val="32"/>
        </w:numPr>
        <w:tabs>
          <w:tab w:val="left" w:pos="284"/>
          <w:tab w:val="left" w:pos="993"/>
        </w:tabs>
        <w:spacing w:line="360" w:lineRule="auto"/>
        <w:ind w:left="567" w:right="283" w:firstLine="0"/>
        <w:jc w:val="both"/>
        <w:rPr>
          <w:color w:val="000000"/>
          <w:szCs w:val="24"/>
          <w:lang w:val="ro-RO" w:eastAsia="ro-RO"/>
        </w:rPr>
      </w:pPr>
      <w:r w:rsidRPr="001A1C74">
        <w:rPr>
          <w:color w:val="000000"/>
          <w:szCs w:val="24"/>
          <w:lang w:val="ro-RO" w:eastAsia="ro-RO"/>
        </w:rPr>
        <w:t>O</w:t>
      </w:r>
      <w:r w:rsidR="00615125" w:rsidRPr="001A1C74">
        <w:rPr>
          <w:color w:val="000000"/>
          <w:szCs w:val="24"/>
          <w:lang w:val="ro-RO" w:eastAsia="ro-RO"/>
        </w:rPr>
        <w:t xml:space="preserve">rganizatorii </w:t>
      </w:r>
      <w:r w:rsidR="002F704F" w:rsidRPr="001A1C74">
        <w:rPr>
          <w:color w:val="000000"/>
          <w:szCs w:val="24"/>
          <w:lang w:val="ro-RO" w:eastAsia="ro-RO"/>
        </w:rPr>
        <w:t>asigură</w:t>
      </w:r>
      <w:r w:rsidR="00615125" w:rsidRPr="001A1C74">
        <w:rPr>
          <w:color w:val="000000"/>
          <w:szCs w:val="24"/>
          <w:lang w:val="ro-RO" w:eastAsia="ro-RO"/>
        </w:rPr>
        <w:t xml:space="preserve"> transparența întregului </w:t>
      </w:r>
      <w:r w:rsidRPr="001A1C74">
        <w:rPr>
          <w:color w:val="000000"/>
          <w:szCs w:val="24"/>
          <w:lang w:val="ro-RO" w:eastAsia="ro-RO"/>
        </w:rPr>
        <w:t>proces de înscriere și selecție.</w:t>
      </w:r>
    </w:p>
    <w:p w:rsidR="00615125" w:rsidRPr="001A1C74" w:rsidRDefault="00670864" w:rsidP="00670864">
      <w:pPr>
        <w:numPr>
          <w:ilvl w:val="0"/>
          <w:numId w:val="32"/>
        </w:numPr>
        <w:tabs>
          <w:tab w:val="left" w:pos="284"/>
          <w:tab w:val="left" w:pos="993"/>
        </w:tabs>
        <w:spacing w:line="360" w:lineRule="auto"/>
        <w:ind w:left="567" w:right="283" w:firstLine="0"/>
        <w:jc w:val="both"/>
        <w:rPr>
          <w:color w:val="000000"/>
          <w:szCs w:val="24"/>
          <w:lang w:val="ro-RO" w:eastAsia="ro-RO"/>
        </w:rPr>
      </w:pPr>
      <w:r w:rsidRPr="001A1C74">
        <w:rPr>
          <w:color w:val="000000"/>
          <w:szCs w:val="24"/>
          <w:lang w:val="ro-RO" w:eastAsia="ro-RO"/>
        </w:rPr>
        <w:t>P</w:t>
      </w:r>
      <w:r w:rsidR="00615125" w:rsidRPr="001A1C74">
        <w:rPr>
          <w:color w:val="000000"/>
          <w:szCs w:val="24"/>
          <w:lang w:val="ro-RO" w:eastAsia="ro-RO"/>
        </w:rPr>
        <w:t>articipanții acceptați în concurs au obli</w:t>
      </w:r>
      <w:r w:rsidR="00F57B27" w:rsidRPr="001A1C74">
        <w:rPr>
          <w:color w:val="000000"/>
          <w:szCs w:val="24"/>
          <w:lang w:val="ro-RO" w:eastAsia="ro-RO"/>
        </w:rPr>
        <w:t>gația de a respecta, întocmai, r</w:t>
      </w:r>
      <w:r w:rsidR="00615125" w:rsidRPr="001A1C74">
        <w:rPr>
          <w:color w:val="000000"/>
          <w:szCs w:val="24"/>
          <w:lang w:val="ro-RO" w:eastAsia="ro-RO"/>
        </w:rPr>
        <w:t>egulamentul de organizare și des</w:t>
      </w:r>
      <w:r w:rsidR="002F704F" w:rsidRPr="001A1C74">
        <w:rPr>
          <w:color w:val="000000"/>
          <w:szCs w:val="24"/>
          <w:lang w:val="ro-RO" w:eastAsia="ro-RO"/>
        </w:rPr>
        <w:t>fășurare impus de organizatori, în</w:t>
      </w:r>
      <w:r w:rsidR="00615125" w:rsidRPr="001A1C74">
        <w:rPr>
          <w:color w:val="000000"/>
          <w:szCs w:val="24"/>
          <w:lang w:val="ro-RO" w:eastAsia="ro-RO"/>
        </w:rPr>
        <w:t xml:space="preserve"> caz contrar, </w:t>
      </w:r>
      <w:r w:rsidR="002F704F" w:rsidRPr="001A1C74">
        <w:rPr>
          <w:color w:val="000000"/>
          <w:szCs w:val="24"/>
          <w:lang w:val="ro-RO" w:eastAsia="ro-RO"/>
        </w:rPr>
        <w:t>fiind</w:t>
      </w:r>
      <w:r w:rsidR="00615125" w:rsidRPr="001A1C74">
        <w:rPr>
          <w:color w:val="000000"/>
          <w:szCs w:val="24"/>
          <w:lang w:val="ro-RO" w:eastAsia="ro-RO"/>
        </w:rPr>
        <w:t xml:space="preserve"> descalificați.</w:t>
      </w:r>
    </w:p>
    <w:p w:rsidR="00364057" w:rsidRPr="001A1C74" w:rsidRDefault="00615125" w:rsidP="00670864">
      <w:pPr>
        <w:tabs>
          <w:tab w:val="left" w:pos="426"/>
        </w:tabs>
        <w:spacing w:line="360" w:lineRule="auto"/>
        <w:ind w:left="567" w:right="283"/>
        <w:rPr>
          <w:color w:val="000000"/>
          <w:szCs w:val="24"/>
          <w:lang w:val="ro-RO" w:eastAsia="ro-RO"/>
        </w:rPr>
      </w:pPr>
      <w:r w:rsidRPr="001A1C74">
        <w:rPr>
          <w:color w:val="000000"/>
          <w:szCs w:val="24"/>
          <w:lang w:val="ro-RO" w:eastAsia="ro-RO"/>
        </w:rPr>
        <w:t>Art. 17.</w:t>
      </w:r>
      <w:r w:rsidR="00670864" w:rsidRPr="001A1C74">
        <w:rPr>
          <w:color w:val="000000"/>
          <w:szCs w:val="24"/>
          <w:lang w:val="ro-RO" w:eastAsia="ro-RO"/>
        </w:rPr>
        <w:t xml:space="preserve"> (1) L</w:t>
      </w:r>
      <w:r w:rsidRPr="001A1C74">
        <w:rPr>
          <w:color w:val="000000"/>
          <w:szCs w:val="24"/>
          <w:lang w:val="ro-RO" w:eastAsia="ro-RO"/>
        </w:rPr>
        <w:t>a toate proiectele organizate sub formă de concurs se pot acorda premii (I, II, II</w:t>
      </w:r>
      <w:r w:rsidR="00670864" w:rsidRPr="001A1C74">
        <w:rPr>
          <w:color w:val="000000"/>
          <w:szCs w:val="24"/>
          <w:lang w:val="ro-RO" w:eastAsia="ro-RO"/>
        </w:rPr>
        <w:t>I), mențiuni și premii speciale.</w:t>
      </w:r>
    </w:p>
    <w:p w:rsidR="00364057" w:rsidRPr="001A1C74" w:rsidRDefault="00670864" w:rsidP="00D941C7">
      <w:pPr>
        <w:numPr>
          <w:ilvl w:val="0"/>
          <w:numId w:val="33"/>
        </w:numPr>
        <w:tabs>
          <w:tab w:val="left" w:pos="0"/>
          <w:tab w:val="left" w:pos="284"/>
          <w:tab w:val="left" w:pos="993"/>
        </w:tabs>
        <w:spacing w:line="360" w:lineRule="auto"/>
        <w:ind w:left="567" w:right="283" w:firstLine="0"/>
        <w:jc w:val="both"/>
        <w:rPr>
          <w:b/>
          <w:color w:val="000000"/>
          <w:szCs w:val="24"/>
          <w:lang w:val="ro-RO" w:eastAsia="ro-RO"/>
        </w:rPr>
      </w:pPr>
      <w:r w:rsidRPr="001A1C74">
        <w:rPr>
          <w:color w:val="000000"/>
          <w:szCs w:val="24"/>
          <w:lang w:val="ro-RO" w:eastAsia="ro-RO"/>
        </w:rPr>
        <w:t>M</w:t>
      </w:r>
      <w:r w:rsidR="00615125" w:rsidRPr="001A1C74">
        <w:rPr>
          <w:color w:val="000000"/>
          <w:szCs w:val="24"/>
          <w:lang w:val="ro-RO" w:eastAsia="ro-RO"/>
        </w:rPr>
        <w:t>odul de jurizare și modul în care se acord</w:t>
      </w:r>
      <w:r w:rsidR="00F57B27" w:rsidRPr="001A1C74">
        <w:rPr>
          <w:color w:val="000000"/>
          <w:szCs w:val="24"/>
          <w:lang w:val="ro-RO" w:eastAsia="ro-RO"/>
        </w:rPr>
        <w:t>ă premiile vor fi precizate în r</w:t>
      </w:r>
      <w:r w:rsidR="00615125" w:rsidRPr="001A1C74">
        <w:rPr>
          <w:color w:val="000000"/>
          <w:szCs w:val="24"/>
          <w:lang w:val="ro-RO" w:eastAsia="ro-RO"/>
        </w:rPr>
        <w:t>egulamentul c</w:t>
      </w:r>
      <w:r w:rsidRPr="001A1C74">
        <w:rPr>
          <w:color w:val="000000"/>
          <w:szCs w:val="24"/>
          <w:lang w:val="ro-RO" w:eastAsia="ro-RO"/>
        </w:rPr>
        <w:t>oncursului sau al festivalului-concurs.</w:t>
      </w:r>
      <w:r w:rsidR="00615125" w:rsidRPr="001A1C74">
        <w:rPr>
          <w:color w:val="000000"/>
          <w:szCs w:val="24"/>
          <w:lang w:val="ro-RO" w:eastAsia="ro-RO"/>
        </w:rPr>
        <w:t xml:space="preserve"> </w:t>
      </w:r>
    </w:p>
    <w:p w:rsidR="00364057" w:rsidRPr="001A1C74" w:rsidRDefault="00670864" w:rsidP="00D941C7">
      <w:pPr>
        <w:numPr>
          <w:ilvl w:val="0"/>
          <w:numId w:val="33"/>
        </w:numPr>
        <w:tabs>
          <w:tab w:val="left" w:pos="0"/>
          <w:tab w:val="left" w:pos="284"/>
          <w:tab w:val="left" w:pos="993"/>
        </w:tabs>
        <w:spacing w:line="360" w:lineRule="auto"/>
        <w:ind w:left="567" w:right="283" w:firstLine="0"/>
        <w:jc w:val="both"/>
        <w:rPr>
          <w:b/>
          <w:color w:val="000000"/>
          <w:szCs w:val="24"/>
          <w:lang w:val="ro-RO" w:eastAsia="ro-RO"/>
        </w:rPr>
      </w:pPr>
      <w:r w:rsidRPr="001A1C74">
        <w:rPr>
          <w:color w:val="000000"/>
          <w:szCs w:val="24"/>
          <w:lang w:val="ro-RO" w:eastAsia="ro-RO"/>
        </w:rPr>
        <w:t>S</w:t>
      </w:r>
      <w:r w:rsidR="002F704F" w:rsidRPr="001A1C74">
        <w:rPr>
          <w:color w:val="000000"/>
          <w:szCs w:val="24"/>
          <w:lang w:val="ro-RO" w:eastAsia="ro-RO"/>
        </w:rPr>
        <w:t xml:space="preserve">e vor acorda </w:t>
      </w:r>
      <w:r w:rsidR="00D20B60" w:rsidRPr="001A1C74">
        <w:rPr>
          <w:color w:val="000000"/>
          <w:szCs w:val="24"/>
          <w:lang w:val="ro-RO" w:eastAsia="ro-RO"/>
        </w:rPr>
        <w:t>un premiu I, un premiu II , un premiu III și două mențiuni pentru fiecare categorie de concurs</w:t>
      </w:r>
      <w:r w:rsidR="002F704F" w:rsidRPr="001A1C74">
        <w:rPr>
          <w:color w:val="000000"/>
          <w:szCs w:val="24"/>
          <w:lang w:val="ro-RO" w:eastAsia="ro-RO"/>
        </w:rPr>
        <w:t xml:space="preserve">. </w:t>
      </w:r>
      <w:r w:rsidR="00D20B60" w:rsidRPr="001A1C74">
        <w:rPr>
          <w:color w:val="000000"/>
          <w:szCs w:val="24"/>
          <w:lang w:val="ro-RO" w:eastAsia="ro-RO"/>
        </w:rPr>
        <w:t>Fac excepție situațiile în care doi sau mai mulți participanți obțin același punctaj în concurs, fără posibilitatea susținerii unor probe de departajare, caz în care se po</w:t>
      </w:r>
      <w:r w:rsidR="00F57B27" w:rsidRPr="001A1C74">
        <w:rPr>
          <w:color w:val="000000"/>
          <w:szCs w:val="24"/>
          <w:lang w:val="ro-RO" w:eastAsia="ro-RO"/>
        </w:rPr>
        <w:t>a</w:t>
      </w:r>
      <w:r w:rsidR="00D20B60" w:rsidRPr="001A1C74">
        <w:rPr>
          <w:color w:val="000000"/>
          <w:szCs w:val="24"/>
          <w:lang w:val="ro-RO" w:eastAsia="ro-RO"/>
        </w:rPr>
        <w:t>t</w:t>
      </w:r>
      <w:r w:rsidR="00F57B27" w:rsidRPr="001A1C74">
        <w:rPr>
          <w:color w:val="000000"/>
          <w:szCs w:val="24"/>
          <w:lang w:val="ro-RO" w:eastAsia="ro-RO"/>
        </w:rPr>
        <w:t>e</w:t>
      </w:r>
      <w:r w:rsidR="00D20B60" w:rsidRPr="001A1C74">
        <w:rPr>
          <w:color w:val="000000"/>
          <w:szCs w:val="24"/>
          <w:lang w:val="ro-RO" w:eastAsia="ro-RO"/>
        </w:rPr>
        <w:t xml:space="preserve"> acorda </w:t>
      </w:r>
      <w:r w:rsidR="00F57B27" w:rsidRPr="001A1C74">
        <w:rPr>
          <w:color w:val="000000"/>
          <w:szCs w:val="24"/>
          <w:lang w:val="ro-RO" w:eastAsia="ro-RO"/>
        </w:rPr>
        <w:t>același</w:t>
      </w:r>
      <w:r w:rsidR="00D20B60" w:rsidRPr="001A1C74">
        <w:rPr>
          <w:color w:val="000000"/>
          <w:szCs w:val="24"/>
          <w:lang w:val="ro-RO" w:eastAsia="ro-RO"/>
        </w:rPr>
        <w:t xml:space="preserve"> premi</w:t>
      </w:r>
      <w:r w:rsidR="00F57B27" w:rsidRPr="001A1C74">
        <w:rPr>
          <w:color w:val="000000"/>
          <w:szCs w:val="24"/>
          <w:lang w:val="ro-RO" w:eastAsia="ro-RO"/>
        </w:rPr>
        <w:t>u/mențiune pentru punctaje egale, fără a depăși numărul total de premii și mențiuni</w:t>
      </w:r>
      <w:r w:rsidR="00D20B60" w:rsidRPr="001A1C74">
        <w:rPr>
          <w:color w:val="000000"/>
          <w:szCs w:val="24"/>
          <w:lang w:val="ro-RO" w:eastAsia="ro-RO"/>
        </w:rPr>
        <w:t>. Decizia de acordare a mai multor premii I, II, III sau menți</w:t>
      </w:r>
      <w:r w:rsidRPr="001A1C74">
        <w:rPr>
          <w:color w:val="000000"/>
          <w:szCs w:val="24"/>
          <w:lang w:val="ro-RO" w:eastAsia="ro-RO"/>
        </w:rPr>
        <w:t>uni revine juriului concursului.</w:t>
      </w:r>
      <w:r w:rsidR="00D20B60" w:rsidRPr="001A1C74">
        <w:rPr>
          <w:color w:val="000000"/>
          <w:szCs w:val="24"/>
          <w:lang w:val="ro-RO" w:eastAsia="ro-RO"/>
        </w:rPr>
        <w:t xml:space="preserve"> </w:t>
      </w:r>
    </w:p>
    <w:p w:rsidR="00615125" w:rsidRPr="001A1C74" w:rsidRDefault="00670864" w:rsidP="00D941C7">
      <w:pPr>
        <w:numPr>
          <w:ilvl w:val="0"/>
          <w:numId w:val="33"/>
        </w:numPr>
        <w:tabs>
          <w:tab w:val="left" w:pos="0"/>
          <w:tab w:val="left" w:pos="284"/>
          <w:tab w:val="left" w:pos="993"/>
        </w:tabs>
        <w:spacing w:line="360" w:lineRule="auto"/>
        <w:ind w:left="567" w:right="283" w:firstLine="0"/>
        <w:jc w:val="both"/>
        <w:rPr>
          <w:b/>
          <w:color w:val="000000"/>
          <w:szCs w:val="24"/>
          <w:lang w:val="ro-RO" w:eastAsia="ro-RO"/>
        </w:rPr>
      </w:pPr>
      <w:r w:rsidRPr="001A1C74">
        <w:rPr>
          <w:color w:val="000000"/>
          <w:szCs w:val="24"/>
          <w:lang w:val="ro-RO" w:eastAsia="ro-RO"/>
        </w:rPr>
        <w:t>N</w:t>
      </w:r>
      <w:r w:rsidR="00615125" w:rsidRPr="001A1C74">
        <w:rPr>
          <w:color w:val="000000"/>
          <w:szCs w:val="24"/>
          <w:lang w:val="ro-RO" w:eastAsia="ro-RO"/>
        </w:rPr>
        <w:t xml:space="preserve">umărul </w:t>
      </w:r>
      <w:r w:rsidR="00D20B60" w:rsidRPr="001A1C74">
        <w:rPr>
          <w:color w:val="000000"/>
          <w:szCs w:val="24"/>
          <w:lang w:val="ro-RO" w:eastAsia="ro-RO"/>
        </w:rPr>
        <w:t xml:space="preserve">total </w:t>
      </w:r>
      <w:r w:rsidR="00615125" w:rsidRPr="001A1C74">
        <w:rPr>
          <w:color w:val="000000"/>
          <w:szCs w:val="24"/>
          <w:lang w:val="ro-RO" w:eastAsia="ro-RO"/>
        </w:rPr>
        <w:t>de premii I, II, III și mențiuni nu poate depăși 25% din numărul de concurenți (individuali sau echipaje/formații/ansambluri) pentru fiecare</w:t>
      </w:r>
      <w:r w:rsidR="00D20B60" w:rsidRPr="001A1C74">
        <w:rPr>
          <w:color w:val="000000"/>
          <w:szCs w:val="24"/>
          <w:lang w:val="ro-RO" w:eastAsia="ro-RO"/>
        </w:rPr>
        <w:t xml:space="preserve"> categorie de concurs</w:t>
      </w:r>
      <w:r w:rsidRPr="001A1C74">
        <w:rPr>
          <w:color w:val="000000"/>
          <w:szCs w:val="24"/>
          <w:lang w:val="ro-RO" w:eastAsia="ro-RO"/>
        </w:rPr>
        <w:t>.</w:t>
      </w:r>
    </w:p>
    <w:p w:rsidR="00615125" w:rsidRPr="001A1C74" w:rsidRDefault="00670864" w:rsidP="00670864">
      <w:pPr>
        <w:numPr>
          <w:ilvl w:val="0"/>
          <w:numId w:val="33"/>
        </w:numPr>
        <w:tabs>
          <w:tab w:val="left" w:pos="0"/>
          <w:tab w:val="left" w:pos="284"/>
          <w:tab w:val="left" w:pos="1134"/>
        </w:tabs>
        <w:spacing w:line="360" w:lineRule="auto"/>
        <w:ind w:left="567" w:right="283" w:firstLine="0"/>
        <w:jc w:val="both"/>
        <w:rPr>
          <w:b/>
          <w:color w:val="000000"/>
          <w:szCs w:val="24"/>
          <w:lang w:val="ro-RO" w:eastAsia="ro-RO"/>
        </w:rPr>
      </w:pPr>
      <w:r w:rsidRPr="001A1C74">
        <w:rPr>
          <w:color w:val="000000"/>
          <w:szCs w:val="24"/>
          <w:lang w:val="ro-RO" w:eastAsia="ro-RO"/>
        </w:rPr>
        <w:t>I</w:t>
      </w:r>
      <w:r w:rsidR="00615125" w:rsidRPr="001A1C74">
        <w:rPr>
          <w:color w:val="000000"/>
          <w:szCs w:val="24"/>
          <w:lang w:val="ro-RO" w:eastAsia="ro-RO"/>
        </w:rPr>
        <w:t>nstituția organizatoare</w:t>
      </w:r>
      <w:r w:rsidRPr="001A1C74">
        <w:rPr>
          <w:color w:val="000000"/>
          <w:szCs w:val="24"/>
          <w:lang w:val="ro-RO" w:eastAsia="ro-RO"/>
        </w:rPr>
        <w:t xml:space="preserve">, respectiv partenerii sau </w:t>
      </w:r>
      <w:r w:rsidR="00615125" w:rsidRPr="001A1C74">
        <w:rPr>
          <w:color w:val="000000"/>
          <w:szCs w:val="24"/>
          <w:lang w:val="ro-RO" w:eastAsia="ro-RO"/>
        </w:rPr>
        <w:t>sponsorii pot acorda și premii speciale</w:t>
      </w:r>
      <w:r w:rsidRPr="001A1C74">
        <w:rPr>
          <w:color w:val="000000"/>
          <w:szCs w:val="24"/>
          <w:lang w:val="ro-RO" w:eastAsia="ro-RO"/>
        </w:rPr>
        <w:t>.</w:t>
      </w:r>
    </w:p>
    <w:p w:rsidR="00615125" w:rsidRPr="001A1C74" w:rsidRDefault="00670864" w:rsidP="00670864">
      <w:pPr>
        <w:numPr>
          <w:ilvl w:val="0"/>
          <w:numId w:val="33"/>
        </w:numPr>
        <w:tabs>
          <w:tab w:val="left" w:pos="0"/>
          <w:tab w:val="left" w:pos="284"/>
          <w:tab w:val="left" w:pos="1134"/>
        </w:tabs>
        <w:spacing w:line="360" w:lineRule="auto"/>
        <w:ind w:left="567" w:right="283" w:firstLine="0"/>
        <w:jc w:val="both"/>
        <w:rPr>
          <w:color w:val="000000"/>
          <w:szCs w:val="24"/>
          <w:lang w:val="ro-RO" w:eastAsia="ro-RO"/>
        </w:rPr>
      </w:pPr>
      <w:r w:rsidRPr="001A1C74">
        <w:rPr>
          <w:color w:val="000000"/>
          <w:szCs w:val="24"/>
          <w:lang w:val="ro-RO" w:eastAsia="ro-RO"/>
        </w:rPr>
        <w:t>Î</w:t>
      </w:r>
      <w:r w:rsidR="00615125" w:rsidRPr="001A1C74">
        <w:rPr>
          <w:color w:val="000000"/>
          <w:szCs w:val="24"/>
          <w:lang w:val="ro-RO" w:eastAsia="ro-RO"/>
        </w:rPr>
        <w:t>n cadrul fiecărui proiect pot fi eliberate diplome de participare și diplome pentru premii și mențiuni, cu număr de înregistrare al instituţiei iniţiatoare, resp</w:t>
      </w:r>
      <w:r w:rsidRPr="001A1C74">
        <w:rPr>
          <w:color w:val="000000"/>
          <w:szCs w:val="24"/>
          <w:lang w:val="ro-RO" w:eastAsia="ro-RO"/>
        </w:rPr>
        <w:t>ectiv al inspectoratului şcolar.</w:t>
      </w:r>
      <w:r w:rsidR="00615125" w:rsidRPr="001A1C74">
        <w:rPr>
          <w:color w:val="000000"/>
          <w:szCs w:val="24"/>
          <w:lang w:val="ro-RO" w:eastAsia="ro-RO"/>
        </w:rPr>
        <w:t xml:space="preserve"> </w:t>
      </w:r>
    </w:p>
    <w:p w:rsidR="00615125" w:rsidRPr="001A1C74" w:rsidRDefault="00670864" w:rsidP="00670864">
      <w:pPr>
        <w:numPr>
          <w:ilvl w:val="0"/>
          <w:numId w:val="33"/>
        </w:numPr>
        <w:tabs>
          <w:tab w:val="left" w:pos="0"/>
          <w:tab w:val="left" w:pos="284"/>
          <w:tab w:val="left" w:pos="1134"/>
        </w:tabs>
        <w:spacing w:line="360" w:lineRule="auto"/>
        <w:ind w:left="567" w:right="283" w:firstLine="0"/>
        <w:jc w:val="both"/>
        <w:rPr>
          <w:color w:val="000000"/>
          <w:szCs w:val="24"/>
          <w:lang w:val="ro-RO" w:eastAsia="ro-RO"/>
        </w:rPr>
      </w:pPr>
      <w:r w:rsidRPr="001A1C74">
        <w:rPr>
          <w:color w:val="000000"/>
          <w:szCs w:val="24"/>
          <w:lang w:val="ro-RO" w:eastAsia="ro-RO"/>
        </w:rPr>
        <w:t>I</w:t>
      </w:r>
      <w:r w:rsidR="00615125" w:rsidRPr="001A1C74">
        <w:rPr>
          <w:color w:val="000000"/>
          <w:szCs w:val="24"/>
          <w:lang w:val="ro-RO" w:eastAsia="ro-RO"/>
        </w:rPr>
        <w:t>nstituția organizatoare poate elibera adeverințe pentru profesorii implicați în organizare, precum și documente de mulț</w:t>
      </w:r>
      <w:r w:rsidRPr="001A1C74">
        <w:rPr>
          <w:color w:val="000000"/>
          <w:szCs w:val="24"/>
          <w:lang w:val="ro-RO" w:eastAsia="ro-RO"/>
        </w:rPr>
        <w:t xml:space="preserve">umire pentru parteneri sau </w:t>
      </w:r>
      <w:r w:rsidR="001C1E5B" w:rsidRPr="001A1C74">
        <w:rPr>
          <w:color w:val="000000"/>
          <w:szCs w:val="24"/>
          <w:lang w:val="ro-RO" w:eastAsia="ro-RO"/>
        </w:rPr>
        <w:t>sponsori</w:t>
      </w:r>
      <w:r w:rsidRPr="001A1C74">
        <w:rPr>
          <w:color w:val="000000"/>
          <w:szCs w:val="24"/>
          <w:lang w:val="ro-RO" w:eastAsia="ro-RO"/>
        </w:rPr>
        <w:t>.</w:t>
      </w:r>
      <w:r w:rsidR="00615125" w:rsidRPr="001A1C74">
        <w:rPr>
          <w:color w:val="000000"/>
          <w:szCs w:val="24"/>
          <w:lang w:val="ro-RO" w:eastAsia="ro-RO"/>
        </w:rPr>
        <w:t xml:space="preserve"> </w:t>
      </w:r>
    </w:p>
    <w:p w:rsidR="00615125" w:rsidRPr="001A1C74" w:rsidRDefault="00670864" w:rsidP="00670864">
      <w:pPr>
        <w:numPr>
          <w:ilvl w:val="0"/>
          <w:numId w:val="33"/>
        </w:numPr>
        <w:tabs>
          <w:tab w:val="left" w:pos="0"/>
          <w:tab w:val="left" w:pos="284"/>
          <w:tab w:val="left" w:pos="1134"/>
        </w:tabs>
        <w:spacing w:line="360" w:lineRule="auto"/>
        <w:ind w:left="567" w:right="283" w:firstLine="0"/>
        <w:jc w:val="both"/>
        <w:rPr>
          <w:color w:val="000000"/>
          <w:szCs w:val="24"/>
          <w:lang w:val="ro-RO" w:eastAsia="ro-RO"/>
        </w:rPr>
      </w:pPr>
      <w:r w:rsidRPr="001A1C74">
        <w:rPr>
          <w:color w:val="000000"/>
          <w:szCs w:val="24"/>
          <w:lang w:val="ro-RO" w:eastAsia="ro-RO"/>
        </w:rPr>
        <w:t>P</w:t>
      </w:r>
      <w:r w:rsidR="00615125" w:rsidRPr="001A1C74">
        <w:rPr>
          <w:color w:val="000000"/>
          <w:szCs w:val="24"/>
          <w:lang w:val="ro-RO" w:eastAsia="ro-RO"/>
        </w:rPr>
        <w:t>e diplomele pentru premii</w:t>
      </w:r>
      <w:r w:rsidRPr="001A1C74">
        <w:rPr>
          <w:color w:val="000000"/>
          <w:szCs w:val="24"/>
          <w:lang w:val="ro-RO" w:eastAsia="ro-RO"/>
        </w:rPr>
        <w:t>, acordate copiilor sau elevilor, ori echipajelor</w:t>
      </w:r>
      <w:r w:rsidR="00615125" w:rsidRPr="001A1C74">
        <w:rPr>
          <w:color w:val="000000"/>
          <w:szCs w:val="24"/>
          <w:lang w:val="ro-RO" w:eastAsia="ro-RO"/>
        </w:rPr>
        <w:t xml:space="preserve"> se precizează și </w:t>
      </w:r>
      <w:r w:rsidRPr="001A1C74">
        <w:rPr>
          <w:color w:val="000000"/>
          <w:szCs w:val="24"/>
          <w:lang w:val="ro-RO" w:eastAsia="ro-RO"/>
        </w:rPr>
        <w:t>numele profesorului coordonator.</w:t>
      </w:r>
    </w:p>
    <w:p w:rsidR="00615125" w:rsidRPr="001A1C74" w:rsidRDefault="00670864" w:rsidP="00670864">
      <w:pPr>
        <w:numPr>
          <w:ilvl w:val="0"/>
          <w:numId w:val="33"/>
        </w:numPr>
        <w:tabs>
          <w:tab w:val="left" w:pos="0"/>
          <w:tab w:val="left" w:pos="284"/>
          <w:tab w:val="left" w:pos="1134"/>
        </w:tabs>
        <w:spacing w:line="360" w:lineRule="auto"/>
        <w:ind w:left="567" w:right="283" w:firstLine="0"/>
        <w:jc w:val="both"/>
        <w:rPr>
          <w:b/>
          <w:color w:val="000000"/>
          <w:szCs w:val="24"/>
          <w:lang w:val="ro-RO" w:eastAsia="ro-RO"/>
        </w:rPr>
      </w:pPr>
      <w:r w:rsidRPr="001A1C74">
        <w:rPr>
          <w:color w:val="000000"/>
          <w:szCs w:val="24"/>
          <w:lang w:val="ro-RO" w:eastAsia="ro-RO"/>
        </w:rPr>
        <w:t>R</w:t>
      </w:r>
      <w:r w:rsidR="00615125" w:rsidRPr="001A1C74">
        <w:rPr>
          <w:color w:val="000000"/>
          <w:szCs w:val="24"/>
          <w:lang w:val="ro-RO" w:eastAsia="ro-RO"/>
        </w:rPr>
        <w:t>eprezentanții MECTS semnează doar diplome</w:t>
      </w:r>
      <w:r w:rsidRPr="001A1C74">
        <w:rPr>
          <w:color w:val="000000"/>
          <w:szCs w:val="24"/>
          <w:lang w:val="ro-RO" w:eastAsia="ro-RO"/>
        </w:rPr>
        <w:t>-</w:t>
      </w:r>
      <w:r w:rsidR="00F57B27" w:rsidRPr="001A1C74">
        <w:rPr>
          <w:color w:val="000000"/>
          <w:szCs w:val="24"/>
          <w:lang w:val="ro-RO" w:eastAsia="ro-RO"/>
        </w:rPr>
        <w:t xml:space="preserve">tip, înregistrate la MECTS, pentru </w:t>
      </w:r>
      <w:r w:rsidR="00F57B27" w:rsidRPr="001A1C74">
        <w:rPr>
          <w:color w:val="000000"/>
          <w:szCs w:val="24"/>
          <w:lang w:val="ro-RO" w:eastAsia="ro-RO"/>
        </w:rPr>
        <w:lastRenderedPageBreak/>
        <w:t>premiile acordate</w:t>
      </w:r>
      <w:r w:rsidR="00615125" w:rsidRPr="001A1C74">
        <w:rPr>
          <w:color w:val="000000"/>
          <w:szCs w:val="24"/>
          <w:lang w:val="ro-RO" w:eastAsia="ro-RO"/>
        </w:rPr>
        <w:t xml:space="preserve"> </w:t>
      </w:r>
      <w:r w:rsidR="00F57B27" w:rsidRPr="001A1C74">
        <w:rPr>
          <w:color w:val="000000"/>
          <w:szCs w:val="24"/>
          <w:lang w:val="ro-RO" w:eastAsia="ro-RO"/>
        </w:rPr>
        <w:t xml:space="preserve">în cadrul </w:t>
      </w:r>
      <w:r w:rsidR="00615125" w:rsidRPr="001A1C74">
        <w:rPr>
          <w:color w:val="000000"/>
          <w:szCs w:val="24"/>
          <w:lang w:val="ro-RO" w:eastAsia="ro-RO"/>
        </w:rPr>
        <w:t>proiectel</w:t>
      </w:r>
      <w:r w:rsidR="00F57B27" w:rsidRPr="001A1C74">
        <w:rPr>
          <w:color w:val="000000"/>
          <w:szCs w:val="24"/>
          <w:lang w:val="ro-RO" w:eastAsia="ro-RO"/>
        </w:rPr>
        <w:t>or</w:t>
      </w:r>
      <w:r w:rsidR="00615125" w:rsidRPr="001A1C74">
        <w:rPr>
          <w:color w:val="000000"/>
          <w:szCs w:val="24"/>
          <w:lang w:val="ro-RO" w:eastAsia="ro-RO"/>
        </w:rPr>
        <w:t xml:space="preserve"> înscrise în prima Anexă a CAEN, „Activități organizate de Ministerul Educației, Cercetării, Tineretul</w:t>
      </w:r>
      <w:r w:rsidRPr="001A1C74">
        <w:rPr>
          <w:color w:val="000000"/>
          <w:szCs w:val="24"/>
          <w:lang w:val="ro-RO" w:eastAsia="ro-RO"/>
        </w:rPr>
        <w:t>ui și Sportului și parteneri”.</w:t>
      </w:r>
      <w:r w:rsidR="00615125" w:rsidRPr="001A1C74">
        <w:rPr>
          <w:color w:val="000000"/>
          <w:szCs w:val="24"/>
          <w:lang w:val="ro-RO" w:eastAsia="ro-RO"/>
        </w:rPr>
        <w:t xml:space="preserve"> </w:t>
      </w:r>
    </w:p>
    <w:p w:rsidR="00615125" w:rsidRPr="001A1C74" w:rsidRDefault="00670864" w:rsidP="00670864">
      <w:pPr>
        <w:numPr>
          <w:ilvl w:val="0"/>
          <w:numId w:val="33"/>
        </w:numPr>
        <w:tabs>
          <w:tab w:val="left" w:pos="0"/>
          <w:tab w:val="left" w:pos="284"/>
          <w:tab w:val="left" w:pos="1134"/>
        </w:tabs>
        <w:spacing w:line="360" w:lineRule="auto"/>
        <w:ind w:left="567" w:right="283" w:firstLine="0"/>
        <w:jc w:val="both"/>
        <w:rPr>
          <w:b/>
          <w:color w:val="000000"/>
          <w:szCs w:val="24"/>
          <w:lang w:val="ro-RO" w:eastAsia="ro-RO"/>
        </w:rPr>
      </w:pPr>
      <w:r w:rsidRPr="001A1C74">
        <w:rPr>
          <w:color w:val="000000"/>
          <w:szCs w:val="24"/>
          <w:lang w:val="ro-RO" w:eastAsia="ro-RO"/>
        </w:rPr>
        <w:t>P</w:t>
      </w:r>
      <w:r w:rsidR="00615125" w:rsidRPr="001A1C74">
        <w:rPr>
          <w:color w:val="000000"/>
          <w:szCs w:val="24"/>
          <w:lang w:val="ro-RO" w:eastAsia="ro-RO"/>
        </w:rPr>
        <w:t xml:space="preserve">entru toate celelalte proiecte naționale, diplomele de participare </w:t>
      </w:r>
      <w:r w:rsidR="008A4356" w:rsidRPr="001A1C74">
        <w:rPr>
          <w:color w:val="000000"/>
          <w:szCs w:val="24"/>
          <w:lang w:val="ro-RO" w:eastAsia="ro-RO"/>
        </w:rPr>
        <w:t>sunt</w:t>
      </w:r>
      <w:r w:rsidR="00615125" w:rsidRPr="001A1C74">
        <w:rPr>
          <w:color w:val="000000"/>
          <w:szCs w:val="24"/>
          <w:lang w:val="ro-RO" w:eastAsia="ro-RO"/>
        </w:rPr>
        <w:t xml:space="preserve"> semnate de organizatori, iar cele </w:t>
      </w:r>
      <w:r w:rsidR="00F57B27" w:rsidRPr="001A1C74">
        <w:rPr>
          <w:color w:val="000000"/>
          <w:szCs w:val="24"/>
          <w:lang w:val="ro-RO" w:eastAsia="ro-RO"/>
        </w:rPr>
        <w:t xml:space="preserve">acordate </w:t>
      </w:r>
      <w:r w:rsidR="008A4356" w:rsidRPr="001A1C74">
        <w:rPr>
          <w:color w:val="000000"/>
          <w:szCs w:val="24"/>
          <w:lang w:val="ro-RO" w:eastAsia="ro-RO"/>
        </w:rPr>
        <w:t>pentru</w:t>
      </w:r>
      <w:r w:rsidR="00615125" w:rsidRPr="001A1C74">
        <w:rPr>
          <w:color w:val="000000"/>
          <w:szCs w:val="24"/>
          <w:lang w:val="ro-RO" w:eastAsia="ro-RO"/>
        </w:rPr>
        <w:t xml:space="preserve"> premii</w:t>
      </w:r>
      <w:r w:rsidR="00F57B27" w:rsidRPr="001A1C74">
        <w:rPr>
          <w:color w:val="000000"/>
          <w:szCs w:val="24"/>
          <w:lang w:val="ro-RO" w:eastAsia="ro-RO"/>
        </w:rPr>
        <w:t>, sunt semnate</w:t>
      </w:r>
      <w:r w:rsidR="00615125" w:rsidRPr="001A1C74">
        <w:rPr>
          <w:color w:val="000000"/>
          <w:szCs w:val="24"/>
          <w:lang w:val="ro-RO" w:eastAsia="ro-RO"/>
        </w:rPr>
        <w:t xml:space="preserve"> de către organizator și de către inspectorul școlar general din județul organizator</w:t>
      </w:r>
      <w:r w:rsidR="00F57B27" w:rsidRPr="001A1C74">
        <w:rPr>
          <w:color w:val="000000"/>
          <w:szCs w:val="24"/>
          <w:lang w:val="ro-RO" w:eastAsia="ro-RO"/>
        </w:rPr>
        <w:t>. Diplomele au</w:t>
      </w:r>
      <w:r w:rsidR="00615125" w:rsidRPr="001A1C74">
        <w:rPr>
          <w:color w:val="000000"/>
          <w:szCs w:val="24"/>
          <w:lang w:val="ro-RO" w:eastAsia="ro-RO"/>
        </w:rPr>
        <w:t xml:space="preserve"> număr de înregistrare dat de organizatori şi </w:t>
      </w:r>
      <w:r w:rsidR="00F57B27" w:rsidRPr="001A1C74">
        <w:rPr>
          <w:color w:val="000000"/>
          <w:szCs w:val="24"/>
          <w:lang w:val="ro-RO" w:eastAsia="ro-RO"/>
        </w:rPr>
        <w:t xml:space="preserve">sunt </w:t>
      </w:r>
      <w:r w:rsidR="00615125" w:rsidRPr="001A1C74">
        <w:rPr>
          <w:color w:val="000000"/>
          <w:szCs w:val="24"/>
          <w:lang w:val="ro-RO" w:eastAsia="ro-RO"/>
        </w:rPr>
        <w:t>înaintate I.S.J.</w:t>
      </w:r>
      <w:r w:rsidR="00F57B27" w:rsidRPr="001A1C74">
        <w:rPr>
          <w:color w:val="000000"/>
          <w:szCs w:val="24"/>
          <w:lang w:val="ro-RO" w:eastAsia="ro-RO"/>
        </w:rPr>
        <w:t>,</w:t>
      </w:r>
      <w:r w:rsidR="00615125" w:rsidRPr="001A1C74">
        <w:rPr>
          <w:color w:val="000000"/>
          <w:szCs w:val="24"/>
          <w:lang w:val="ro-RO" w:eastAsia="ro-RO"/>
        </w:rPr>
        <w:t xml:space="preserve"> cu tabel justificativ</w:t>
      </w:r>
      <w:r w:rsidR="00266018" w:rsidRPr="001A1C74">
        <w:rPr>
          <w:color w:val="000000"/>
          <w:szCs w:val="24"/>
          <w:lang w:val="ro-RO" w:eastAsia="ro-RO"/>
        </w:rPr>
        <w:t>.</w:t>
      </w:r>
    </w:p>
    <w:p w:rsidR="00615125" w:rsidRPr="001A1C74" w:rsidRDefault="00615125" w:rsidP="00670864">
      <w:pPr>
        <w:numPr>
          <w:ilvl w:val="0"/>
          <w:numId w:val="33"/>
        </w:numPr>
        <w:tabs>
          <w:tab w:val="left" w:pos="0"/>
          <w:tab w:val="left" w:pos="284"/>
          <w:tab w:val="left" w:pos="1134"/>
        </w:tabs>
        <w:spacing w:line="360" w:lineRule="auto"/>
        <w:ind w:left="567" w:right="283" w:firstLine="0"/>
        <w:jc w:val="both"/>
        <w:rPr>
          <w:b/>
          <w:color w:val="000000"/>
          <w:szCs w:val="24"/>
          <w:lang w:val="ro-RO" w:eastAsia="ro-RO"/>
        </w:rPr>
      </w:pPr>
      <w:r w:rsidRPr="001A1C74">
        <w:rPr>
          <w:b/>
          <w:color w:val="000000"/>
          <w:szCs w:val="24"/>
          <w:lang w:val="ro-RO" w:eastAsia="ro-RO"/>
        </w:rPr>
        <w:t xml:space="preserve"> </w:t>
      </w:r>
      <w:r w:rsidR="00266018" w:rsidRPr="001A1C74">
        <w:rPr>
          <w:color w:val="000000"/>
          <w:szCs w:val="24"/>
          <w:lang w:val="ro-RO" w:eastAsia="ro-RO"/>
        </w:rPr>
        <w:t>P</w:t>
      </w:r>
      <w:r w:rsidRPr="001A1C74">
        <w:rPr>
          <w:color w:val="000000"/>
          <w:szCs w:val="24"/>
          <w:lang w:val="ro-RO" w:eastAsia="ro-RO"/>
        </w:rPr>
        <w:t xml:space="preserve">e orice document care atestă participarea sau obținerea unui premiu de către un copil/profesor la un proiect educativ se folosește termenul „național” sau „internațional”, referitor la proiectul respectiv, doar dacă </w:t>
      </w:r>
      <w:r w:rsidR="008A4356" w:rsidRPr="001A1C74">
        <w:rPr>
          <w:color w:val="000000"/>
          <w:szCs w:val="24"/>
          <w:lang w:val="ro-RO" w:eastAsia="ro-RO"/>
        </w:rPr>
        <w:t xml:space="preserve">acesta este înscris </w:t>
      </w:r>
      <w:r w:rsidR="001C1E5B" w:rsidRPr="001A1C74">
        <w:rPr>
          <w:color w:val="000000"/>
          <w:szCs w:val="24"/>
          <w:lang w:val="ro-RO" w:eastAsia="ro-RO"/>
        </w:rPr>
        <w:t>în CAEN cu denumirea respectivă.</w:t>
      </w:r>
      <w:r w:rsidRPr="001A1C74">
        <w:rPr>
          <w:color w:val="000000"/>
          <w:szCs w:val="24"/>
          <w:lang w:val="ro-RO" w:eastAsia="ro-RO"/>
        </w:rPr>
        <w:t xml:space="preserve"> </w:t>
      </w:r>
    </w:p>
    <w:p w:rsidR="00615125" w:rsidRPr="001A1C74" w:rsidRDefault="00615125" w:rsidP="00EB52F5">
      <w:pPr>
        <w:tabs>
          <w:tab w:val="left" w:pos="426"/>
        </w:tabs>
        <w:spacing w:line="360" w:lineRule="auto"/>
        <w:ind w:left="567" w:right="283"/>
        <w:jc w:val="both"/>
        <w:rPr>
          <w:color w:val="000000"/>
          <w:szCs w:val="24"/>
          <w:lang w:val="ro-RO" w:eastAsia="ro-RO"/>
        </w:rPr>
      </w:pPr>
      <w:r w:rsidRPr="001A1C74">
        <w:rPr>
          <w:color w:val="000000"/>
          <w:szCs w:val="24"/>
          <w:lang w:val="ro-RO" w:eastAsia="ro-RO"/>
        </w:rPr>
        <w:t xml:space="preserve">Art. 18. (1) În funcție de bugetul alocat de MECTS pentru cofinanțarea proiectelor educative, o parte dintre proiectele cuprinse în CAEN </w:t>
      </w:r>
      <w:r w:rsidR="00266018" w:rsidRPr="001A1C74">
        <w:rPr>
          <w:color w:val="000000"/>
          <w:szCs w:val="24"/>
          <w:lang w:val="ro-RO" w:eastAsia="ro-RO"/>
        </w:rPr>
        <w:t xml:space="preserve">pot </w:t>
      </w:r>
      <w:r w:rsidRPr="001A1C74">
        <w:rPr>
          <w:color w:val="000000"/>
          <w:szCs w:val="24"/>
          <w:lang w:val="ro-RO" w:eastAsia="ro-RO"/>
        </w:rPr>
        <w:t>prim</w:t>
      </w:r>
      <w:r w:rsidR="00266018" w:rsidRPr="001A1C74">
        <w:rPr>
          <w:color w:val="000000"/>
          <w:szCs w:val="24"/>
          <w:lang w:val="ro-RO" w:eastAsia="ro-RO"/>
        </w:rPr>
        <w:t>i</w:t>
      </w:r>
      <w:r w:rsidRPr="001A1C74">
        <w:rPr>
          <w:color w:val="000000"/>
          <w:szCs w:val="24"/>
          <w:lang w:val="ro-RO" w:eastAsia="ro-RO"/>
        </w:rPr>
        <w:t xml:space="preserve"> și o alocare financiară. </w:t>
      </w:r>
    </w:p>
    <w:p w:rsidR="00266018" w:rsidRPr="001A1C74" w:rsidRDefault="00615125" w:rsidP="00266018">
      <w:pPr>
        <w:numPr>
          <w:ilvl w:val="0"/>
          <w:numId w:val="34"/>
        </w:numPr>
        <w:tabs>
          <w:tab w:val="left" w:pos="426"/>
          <w:tab w:val="left" w:pos="1134"/>
        </w:tabs>
        <w:spacing w:line="360" w:lineRule="auto"/>
        <w:ind w:right="283"/>
        <w:jc w:val="both"/>
        <w:rPr>
          <w:color w:val="000000"/>
          <w:szCs w:val="24"/>
          <w:lang w:val="ro-RO" w:eastAsia="ro-RO"/>
        </w:rPr>
      </w:pPr>
      <w:r w:rsidRPr="001A1C74">
        <w:rPr>
          <w:color w:val="000000"/>
          <w:szCs w:val="24"/>
          <w:lang w:val="ro-RO" w:eastAsia="ro-RO"/>
        </w:rPr>
        <w:t>Devizul pentru activitățile cuprinse în CAEN care primesc finanțare d</w:t>
      </w:r>
      <w:r w:rsidR="00F57B27" w:rsidRPr="001A1C74">
        <w:rPr>
          <w:color w:val="000000"/>
          <w:szCs w:val="24"/>
          <w:lang w:val="ro-RO" w:eastAsia="ro-RO"/>
        </w:rPr>
        <w:t xml:space="preserve">in partea MECTS se </w:t>
      </w:r>
    </w:p>
    <w:p w:rsidR="00266018" w:rsidRPr="001A1C74" w:rsidRDefault="00F57B27" w:rsidP="00266018">
      <w:pPr>
        <w:tabs>
          <w:tab w:val="left" w:pos="426"/>
          <w:tab w:val="left" w:pos="1134"/>
        </w:tabs>
        <w:spacing w:line="360" w:lineRule="auto"/>
        <w:ind w:left="567" w:right="283"/>
        <w:jc w:val="both"/>
        <w:rPr>
          <w:color w:val="000000"/>
          <w:szCs w:val="24"/>
          <w:lang w:val="ro-RO" w:eastAsia="ro-RO"/>
        </w:rPr>
      </w:pPr>
      <w:r w:rsidRPr="001A1C74">
        <w:rPr>
          <w:color w:val="000000"/>
          <w:szCs w:val="24"/>
          <w:lang w:val="ro-RO" w:eastAsia="ro-RO"/>
        </w:rPr>
        <w:t>aprobă prin n</w:t>
      </w:r>
      <w:r w:rsidR="00615125" w:rsidRPr="001A1C74">
        <w:rPr>
          <w:color w:val="000000"/>
          <w:szCs w:val="24"/>
          <w:lang w:val="ro-RO" w:eastAsia="ro-RO"/>
        </w:rPr>
        <w:t>otă internă</w:t>
      </w:r>
      <w:r w:rsidRPr="001A1C74">
        <w:rPr>
          <w:color w:val="000000"/>
          <w:szCs w:val="24"/>
          <w:lang w:val="ro-RO" w:eastAsia="ro-RO"/>
        </w:rPr>
        <w:t xml:space="preserve"> elaborată de DGEÎTPV</w:t>
      </w:r>
      <w:r w:rsidR="00615125" w:rsidRPr="001A1C74">
        <w:rPr>
          <w:color w:val="000000"/>
          <w:szCs w:val="24"/>
          <w:lang w:val="ro-RO" w:eastAsia="ro-RO"/>
        </w:rPr>
        <w:t xml:space="preserve">, iar sumele sunt comunicate organizatorilor după apariția CAEN pe pagina web www.edu.ro. </w:t>
      </w:r>
    </w:p>
    <w:p w:rsidR="00266018" w:rsidRPr="001A1C74" w:rsidRDefault="00615125" w:rsidP="00266018">
      <w:pPr>
        <w:numPr>
          <w:ilvl w:val="0"/>
          <w:numId w:val="34"/>
        </w:numPr>
        <w:tabs>
          <w:tab w:val="left" w:pos="426"/>
          <w:tab w:val="left" w:pos="1134"/>
        </w:tabs>
        <w:spacing w:line="360" w:lineRule="auto"/>
        <w:ind w:right="283"/>
        <w:jc w:val="both"/>
        <w:rPr>
          <w:color w:val="000000"/>
          <w:szCs w:val="24"/>
          <w:lang w:val="ro-RO" w:eastAsia="ro-RO"/>
        </w:rPr>
      </w:pPr>
      <w:r w:rsidRPr="001A1C74">
        <w:rPr>
          <w:color w:val="000000"/>
          <w:szCs w:val="24"/>
          <w:lang w:val="ro-RO" w:eastAsia="ro-RO"/>
        </w:rPr>
        <w:t xml:space="preserve">Fiecare organizator al unei activități pentru care a fost alocat buget este obligat să transmită </w:t>
      </w:r>
    </w:p>
    <w:p w:rsidR="00266018" w:rsidRPr="001A1C74" w:rsidRDefault="00615125" w:rsidP="00266018">
      <w:pPr>
        <w:tabs>
          <w:tab w:val="left" w:pos="426"/>
          <w:tab w:val="left" w:pos="1134"/>
        </w:tabs>
        <w:spacing w:line="360" w:lineRule="auto"/>
        <w:ind w:left="567" w:right="283"/>
        <w:jc w:val="both"/>
        <w:rPr>
          <w:color w:val="000000"/>
          <w:szCs w:val="24"/>
          <w:lang w:val="ro-RO" w:eastAsia="ro-RO"/>
        </w:rPr>
      </w:pPr>
      <w:r w:rsidRPr="001A1C74">
        <w:rPr>
          <w:color w:val="000000"/>
          <w:szCs w:val="24"/>
          <w:lang w:val="ro-RO" w:eastAsia="ro-RO"/>
        </w:rPr>
        <w:t>propunerea de deviz către direcția responsabilă din MECTS, cel mai târziu cu o lună înaintea derulării etapei naționale/internaționale</w:t>
      </w:r>
      <w:r w:rsidR="00266018" w:rsidRPr="001A1C74">
        <w:rPr>
          <w:color w:val="000000"/>
          <w:szCs w:val="24"/>
          <w:lang w:val="ro-RO" w:eastAsia="ro-RO"/>
        </w:rPr>
        <w:t xml:space="preserve">. În propunerea de deviz, se </w:t>
      </w:r>
      <w:r w:rsidRPr="001A1C74">
        <w:rPr>
          <w:color w:val="000000"/>
          <w:szCs w:val="24"/>
          <w:lang w:val="ro-RO" w:eastAsia="ro-RO"/>
        </w:rPr>
        <w:t>va face referire la suma alocată de MECTS</w:t>
      </w:r>
      <w:r w:rsidR="00266018" w:rsidRPr="001A1C74">
        <w:rPr>
          <w:color w:val="000000"/>
          <w:szCs w:val="24"/>
          <w:lang w:val="ro-RO" w:eastAsia="ro-RO"/>
        </w:rPr>
        <w:t xml:space="preserve"> și</w:t>
      </w:r>
      <w:r w:rsidRPr="001A1C74">
        <w:rPr>
          <w:color w:val="000000"/>
          <w:szCs w:val="24"/>
          <w:lang w:val="ro-RO" w:eastAsia="ro-RO"/>
        </w:rPr>
        <w:t xml:space="preserve"> nu la bugetul total al activității. </w:t>
      </w:r>
    </w:p>
    <w:p w:rsidR="00266018" w:rsidRPr="001A1C74" w:rsidRDefault="00615125" w:rsidP="00D941C7">
      <w:pPr>
        <w:numPr>
          <w:ilvl w:val="0"/>
          <w:numId w:val="34"/>
        </w:numPr>
        <w:tabs>
          <w:tab w:val="left" w:pos="426"/>
          <w:tab w:val="left" w:pos="1134"/>
        </w:tabs>
        <w:spacing w:line="360" w:lineRule="auto"/>
        <w:ind w:left="567" w:right="283" w:firstLine="0"/>
        <w:jc w:val="both"/>
        <w:rPr>
          <w:color w:val="000000"/>
          <w:szCs w:val="24"/>
          <w:lang w:val="ro-RO" w:eastAsia="ro-RO"/>
        </w:rPr>
      </w:pPr>
      <w:r w:rsidRPr="001A1C74">
        <w:rPr>
          <w:color w:val="000000"/>
          <w:szCs w:val="24"/>
          <w:lang w:val="ro-RO" w:eastAsia="ro-RO"/>
        </w:rPr>
        <w:t>Cheltuielile de transport al participanților și al profesorilor însoțitori din localitatea de reședință la locul desfășurării activității și retur vor fi suportate, conform legislației în vigoare, de către inspectoratul școlar județean/</w:t>
      </w:r>
      <w:r w:rsidR="00903E5D" w:rsidRPr="001A1C74">
        <w:rPr>
          <w:color w:val="000000"/>
          <w:szCs w:val="24"/>
          <w:lang w:val="ro-RO" w:eastAsia="ro-RO"/>
        </w:rPr>
        <w:t>ISMB/</w:t>
      </w:r>
      <w:r w:rsidRPr="001A1C74">
        <w:rPr>
          <w:color w:val="000000"/>
          <w:szCs w:val="24"/>
          <w:lang w:val="ro-RO" w:eastAsia="ro-RO"/>
        </w:rPr>
        <w:t xml:space="preserve">unitatea școlară. </w:t>
      </w:r>
    </w:p>
    <w:p w:rsidR="00266018" w:rsidRPr="001A1C74" w:rsidRDefault="00615125" w:rsidP="00266018">
      <w:pPr>
        <w:numPr>
          <w:ilvl w:val="0"/>
          <w:numId w:val="34"/>
        </w:numPr>
        <w:tabs>
          <w:tab w:val="left" w:pos="426"/>
          <w:tab w:val="left" w:pos="1134"/>
        </w:tabs>
        <w:spacing w:line="360" w:lineRule="auto"/>
        <w:ind w:right="283"/>
        <w:jc w:val="both"/>
        <w:rPr>
          <w:color w:val="000000"/>
          <w:szCs w:val="24"/>
          <w:lang w:val="ro-RO" w:eastAsia="ro-RO"/>
        </w:rPr>
      </w:pPr>
      <w:r w:rsidRPr="001A1C74">
        <w:rPr>
          <w:color w:val="000000"/>
          <w:szCs w:val="24"/>
          <w:lang w:val="ro-RO" w:eastAsia="ro-RO"/>
        </w:rPr>
        <w:t xml:space="preserve">Cheltuielile de organizare vor fi suportate de organizatori, din fondurile alocate de MECTS </w:t>
      </w:r>
    </w:p>
    <w:p w:rsidR="00615125" w:rsidRPr="001A1C74" w:rsidRDefault="00615125" w:rsidP="00266018">
      <w:pPr>
        <w:tabs>
          <w:tab w:val="left" w:pos="426"/>
          <w:tab w:val="left" w:pos="1134"/>
        </w:tabs>
        <w:spacing w:line="360" w:lineRule="auto"/>
        <w:ind w:left="567" w:right="283"/>
        <w:jc w:val="both"/>
        <w:rPr>
          <w:color w:val="000000"/>
          <w:szCs w:val="24"/>
          <w:lang w:val="ro-RO" w:eastAsia="ro-RO"/>
        </w:rPr>
      </w:pPr>
      <w:r w:rsidRPr="001A1C74">
        <w:rPr>
          <w:color w:val="000000"/>
          <w:szCs w:val="24"/>
          <w:lang w:val="ro-RO" w:eastAsia="ro-RO"/>
        </w:rPr>
        <w:t>sau din alte surse.</w:t>
      </w:r>
    </w:p>
    <w:p w:rsidR="0023482D" w:rsidRPr="001A1C74" w:rsidRDefault="0023482D" w:rsidP="00EB52F5">
      <w:pPr>
        <w:spacing w:line="360" w:lineRule="auto"/>
        <w:ind w:left="567" w:right="283" w:firstLine="720"/>
        <w:jc w:val="center"/>
        <w:rPr>
          <w:b/>
          <w:color w:val="000000"/>
          <w:szCs w:val="24"/>
          <w:lang w:val="ro-RO" w:eastAsia="ro-RO"/>
        </w:rPr>
      </w:pPr>
    </w:p>
    <w:p w:rsidR="00464ABD" w:rsidRPr="001A1C74" w:rsidRDefault="00161877" w:rsidP="00EB52F5">
      <w:pPr>
        <w:spacing w:line="360" w:lineRule="auto"/>
        <w:ind w:left="567" w:right="283" w:firstLine="720"/>
        <w:jc w:val="center"/>
        <w:rPr>
          <w:b/>
          <w:color w:val="000000"/>
          <w:szCs w:val="24"/>
          <w:lang w:val="ro-RO" w:eastAsia="ro-RO"/>
        </w:rPr>
      </w:pPr>
      <w:r w:rsidRPr="001A1C74">
        <w:rPr>
          <w:b/>
          <w:color w:val="000000"/>
          <w:szCs w:val="24"/>
          <w:lang w:val="ro-RO" w:eastAsia="ro-RO"/>
        </w:rPr>
        <w:t xml:space="preserve">Capitolul </w:t>
      </w:r>
      <w:r w:rsidR="00464ABD" w:rsidRPr="001A1C74">
        <w:rPr>
          <w:b/>
          <w:color w:val="000000"/>
          <w:szCs w:val="24"/>
          <w:lang w:val="ro-RO" w:eastAsia="ro-RO"/>
        </w:rPr>
        <w:t>IV</w:t>
      </w:r>
    </w:p>
    <w:p w:rsidR="0087152D" w:rsidRPr="001A1C74" w:rsidRDefault="0087152D" w:rsidP="00EB52F5">
      <w:pPr>
        <w:spacing w:line="360" w:lineRule="auto"/>
        <w:ind w:left="567" w:right="283" w:firstLine="720"/>
        <w:jc w:val="center"/>
        <w:rPr>
          <w:b/>
          <w:color w:val="000000"/>
          <w:szCs w:val="24"/>
          <w:lang w:val="ro-RO" w:eastAsia="ro-RO"/>
        </w:rPr>
      </w:pPr>
      <w:r w:rsidRPr="001A1C74">
        <w:rPr>
          <w:b/>
          <w:color w:val="000000"/>
          <w:szCs w:val="24"/>
          <w:lang w:val="ro-RO" w:eastAsia="ro-RO"/>
        </w:rPr>
        <w:t xml:space="preserve"> </w:t>
      </w:r>
      <w:r w:rsidR="00266018" w:rsidRPr="001A1C74">
        <w:rPr>
          <w:b/>
          <w:color w:val="000000"/>
          <w:szCs w:val="24"/>
          <w:lang w:val="ro-RO" w:eastAsia="ro-RO"/>
        </w:rPr>
        <w:t xml:space="preserve">Realizarea </w:t>
      </w:r>
      <w:r w:rsidR="00161877" w:rsidRPr="001A1C74">
        <w:rPr>
          <w:b/>
          <w:color w:val="000000"/>
          <w:szCs w:val="24"/>
          <w:lang w:val="ro-RO" w:eastAsia="ro-RO"/>
        </w:rPr>
        <w:t>Calendarul</w:t>
      </w:r>
      <w:r w:rsidR="00266018" w:rsidRPr="001A1C74">
        <w:rPr>
          <w:b/>
          <w:color w:val="000000"/>
          <w:szCs w:val="24"/>
          <w:lang w:val="ro-RO" w:eastAsia="ro-RO"/>
        </w:rPr>
        <w:t>ui</w:t>
      </w:r>
      <w:r w:rsidR="00161877" w:rsidRPr="001A1C74">
        <w:rPr>
          <w:b/>
          <w:color w:val="000000"/>
          <w:szCs w:val="24"/>
          <w:lang w:val="ro-RO" w:eastAsia="ro-RO"/>
        </w:rPr>
        <w:t xml:space="preserve"> Activităților Educative Regionale și Interjudețene</w:t>
      </w:r>
    </w:p>
    <w:p w:rsidR="00F56A68" w:rsidRPr="001A1C74" w:rsidRDefault="00F56A68" w:rsidP="00EB52F5">
      <w:pPr>
        <w:spacing w:line="360" w:lineRule="auto"/>
        <w:ind w:left="567" w:right="283" w:firstLine="720"/>
        <w:jc w:val="center"/>
        <w:rPr>
          <w:b/>
          <w:color w:val="000000"/>
          <w:szCs w:val="24"/>
          <w:lang w:val="ro-RO" w:eastAsia="ro-RO"/>
        </w:rPr>
      </w:pPr>
    </w:p>
    <w:p w:rsidR="00161877" w:rsidRPr="001A1C74" w:rsidRDefault="00AB3338" w:rsidP="00EB52F5">
      <w:pPr>
        <w:spacing w:line="360" w:lineRule="auto"/>
        <w:ind w:left="567" w:right="283"/>
        <w:jc w:val="both"/>
        <w:rPr>
          <w:iCs/>
          <w:color w:val="000000"/>
          <w:szCs w:val="24"/>
          <w:lang w:val="ro-RO" w:eastAsia="ro-RO"/>
        </w:rPr>
      </w:pPr>
      <w:r w:rsidRPr="001A1C74">
        <w:rPr>
          <w:iCs/>
          <w:color w:val="000000"/>
          <w:szCs w:val="24"/>
          <w:lang w:val="ro-RO" w:eastAsia="ro-RO"/>
        </w:rPr>
        <w:t>Art. 19</w:t>
      </w:r>
      <w:r w:rsidR="00161877" w:rsidRPr="001A1C74">
        <w:rPr>
          <w:iCs/>
          <w:color w:val="000000"/>
          <w:szCs w:val="24"/>
          <w:lang w:val="ro-RO" w:eastAsia="ro-RO"/>
        </w:rPr>
        <w:t xml:space="preserve">. </w:t>
      </w:r>
      <w:r w:rsidR="00266018" w:rsidRPr="001A1C74">
        <w:rPr>
          <w:iCs/>
          <w:color w:val="000000"/>
          <w:szCs w:val="24"/>
          <w:lang w:val="ro-RO" w:eastAsia="ro-RO"/>
        </w:rPr>
        <w:t>CAER</w:t>
      </w:r>
      <w:r w:rsidR="0087152D" w:rsidRPr="001A1C74">
        <w:rPr>
          <w:iCs/>
          <w:color w:val="000000"/>
          <w:szCs w:val="24"/>
          <w:lang w:val="ro-RO" w:eastAsia="ro-RO"/>
        </w:rPr>
        <w:t xml:space="preserve"> este alcătuit pe baza propunerilor înaintate de inspectoratele școlare județene</w:t>
      </w:r>
      <w:r w:rsidR="007F545A" w:rsidRPr="001A1C74">
        <w:rPr>
          <w:iCs/>
          <w:color w:val="000000"/>
          <w:szCs w:val="24"/>
          <w:lang w:val="ro-RO" w:eastAsia="ro-RO"/>
        </w:rPr>
        <w:t>/al Municipiului București</w:t>
      </w:r>
      <w:r w:rsidR="0087152D" w:rsidRPr="001A1C74">
        <w:rPr>
          <w:iCs/>
          <w:color w:val="000000"/>
          <w:szCs w:val="24"/>
          <w:lang w:val="ro-RO" w:eastAsia="ro-RO"/>
        </w:rPr>
        <w:t xml:space="preserve"> repr</w:t>
      </w:r>
      <w:r w:rsidR="00921623" w:rsidRPr="001A1C74">
        <w:rPr>
          <w:iCs/>
          <w:color w:val="000000"/>
          <w:szCs w:val="24"/>
          <w:lang w:val="ro-RO" w:eastAsia="ro-RO"/>
        </w:rPr>
        <w:t xml:space="preserve">ezentanților </w:t>
      </w:r>
      <w:r w:rsidR="00471F38" w:rsidRPr="001A1C74">
        <w:rPr>
          <w:iCs/>
          <w:color w:val="000000"/>
          <w:szCs w:val="24"/>
          <w:lang w:val="ro-RO" w:eastAsia="ro-RO"/>
        </w:rPr>
        <w:t>MECTS</w:t>
      </w:r>
      <w:r w:rsidR="00921623" w:rsidRPr="001A1C74">
        <w:rPr>
          <w:iCs/>
          <w:color w:val="000000"/>
          <w:szCs w:val="24"/>
          <w:lang w:val="ro-RO" w:eastAsia="ro-RO"/>
        </w:rPr>
        <w:t xml:space="preserve">. </w:t>
      </w:r>
    </w:p>
    <w:p w:rsidR="00161877" w:rsidRPr="001A1C74" w:rsidRDefault="001C1E5B" w:rsidP="00EB52F5">
      <w:pPr>
        <w:spacing w:line="360" w:lineRule="auto"/>
        <w:ind w:left="567" w:right="283"/>
        <w:jc w:val="both"/>
        <w:rPr>
          <w:iCs/>
          <w:color w:val="000000"/>
          <w:szCs w:val="24"/>
          <w:lang w:val="ro-RO" w:eastAsia="ro-RO"/>
        </w:rPr>
      </w:pPr>
      <w:r w:rsidRPr="001A1C74">
        <w:rPr>
          <w:iCs/>
          <w:color w:val="000000"/>
          <w:szCs w:val="24"/>
          <w:lang w:val="ro-RO" w:eastAsia="ro-RO"/>
        </w:rPr>
        <w:t>A</w:t>
      </w:r>
      <w:r w:rsidR="00AB3338" w:rsidRPr="001A1C74">
        <w:rPr>
          <w:iCs/>
          <w:color w:val="000000"/>
          <w:szCs w:val="24"/>
          <w:lang w:val="ro-RO" w:eastAsia="ro-RO"/>
        </w:rPr>
        <w:t>rt. 20</w:t>
      </w:r>
      <w:r w:rsidR="00161877" w:rsidRPr="001A1C74">
        <w:rPr>
          <w:iCs/>
          <w:color w:val="000000"/>
          <w:szCs w:val="24"/>
          <w:lang w:val="ro-RO" w:eastAsia="ro-RO"/>
        </w:rPr>
        <w:t xml:space="preserve">. </w:t>
      </w:r>
      <w:r w:rsidR="00F90B6F" w:rsidRPr="001A1C74">
        <w:rPr>
          <w:iCs/>
          <w:color w:val="000000"/>
          <w:szCs w:val="24"/>
          <w:lang w:val="ro-RO" w:eastAsia="ro-RO"/>
        </w:rPr>
        <w:t>Inspectorii educativi</w:t>
      </w:r>
      <w:r w:rsidR="00FF2DBD" w:rsidRPr="001A1C74">
        <w:rPr>
          <w:iCs/>
          <w:color w:val="000000"/>
          <w:szCs w:val="24"/>
          <w:lang w:val="ro-RO" w:eastAsia="ro-RO"/>
        </w:rPr>
        <w:t xml:space="preserve"> </w:t>
      </w:r>
      <w:r w:rsidR="000578D8" w:rsidRPr="001A1C74">
        <w:rPr>
          <w:iCs/>
          <w:color w:val="000000"/>
          <w:szCs w:val="24"/>
          <w:lang w:val="ro-RO" w:eastAsia="ro-RO"/>
        </w:rPr>
        <w:t xml:space="preserve">au obligația de a </w:t>
      </w:r>
      <w:r w:rsidR="006B05CA" w:rsidRPr="001A1C74">
        <w:rPr>
          <w:iCs/>
          <w:color w:val="000000"/>
          <w:szCs w:val="24"/>
          <w:lang w:val="ro-RO" w:eastAsia="ro-RO"/>
        </w:rPr>
        <w:t xml:space="preserve">evalua </w:t>
      </w:r>
      <w:r w:rsidR="000578D8" w:rsidRPr="001A1C74">
        <w:rPr>
          <w:iCs/>
          <w:color w:val="000000"/>
          <w:szCs w:val="24"/>
          <w:lang w:val="ro-RO" w:eastAsia="ro-RO"/>
        </w:rPr>
        <w:t xml:space="preserve">propunerile de proiecte regionale/interjudețene </w:t>
      </w:r>
      <w:r w:rsidR="004450A1" w:rsidRPr="001A1C74">
        <w:rPr>
          <w:iCs/>
          <w:color w:val="000000"/>
          <w:szCs w:val="24"/>
          <w:lang w:val="ro-RO" w:eastAsia="ro-RO"/>
        </w:rPr>
        <w:t>în cad</w:t>
      </w:r>
      <w:r w:rsidR="003E7A9D" w:rsidRPr="001A1C74">
        <w:rPr>
          <w:iCs/>
          <w:color w:val="000000"/>
          <w:szCs w:val="24"/>
          <w:lang w:val="ro-RO" w:eastAsia="ro-RO"/>
        </w:rPr>
        <w:t>rul unei comisii de specialiști.</w:t>
      </w:r>
    </w:p>
    <w:p w:rsidR="009B399F" w:rsidRPr="001A1C74" w:rsidRDefault="00AB3338" w:rsidP="00EB52F5">
      <w:pPr>
        <w:spacing w:line="360" w:lineRule="auto"/>
        <w:ind w:left="567" w:right="283"/>
        <w:jc w:val="both"/>
        <w:rPr>
          <w:iCs/>
          <w:color w:val="000000"/>
          <w:szCs w:val="24"/>
          <w:lang w:val="ro-RO" w:eastAsia="ro-RO"/>
        </w:rPr>
      </w:pPr>
      <w:r w:rsidRPr="001A1C74">
        <w:rPr>
          <w:iCs/>
          <w:color w:val="000000"/>
          <w:szCs w:val="24"/>
          <w:lang w:val="ro-RO" w:eastAsia="ro-RO"/>
        </w:rPr>
        <w:t>Art. 21</w:t>
      </w:r>
      <w:r w:rsidR="00161877" w:rsidRPr="001A1C74">
        <w:rPr>
          <w:iCs/>
          <w:color w:val="000000"/>
          <w:szCs w:val="24"/>
          <w:lang w:val="ro-RO" w:eastAsia="ro-RO"/>
        </w:rPr>
        <w:t>. În urma evaluării, comisia de speci</w:t>
      </w:r>
      <w:r w:rsidR="003E7A9D" w:rsidRPr="001A1C74">
        <w:rPr>
          <w:iCs/>
          <w:color w:val="000000"/>
          <w:szCs w:val="24"/>
          <w:lang w:val="ro-RO" w:eastAsia="ro-RO"/>
        </w:rPr>
        <w:t>a</w:t>
      </w:r>
      <w:r w:rsidR="00161877" w:rsidRPr="001A1C74">
        <w:rPr>
          <w:iCs/>
          <w:color w:val="000000"/>
          <w:szCs w:val="24"/>
          <w:lang w:val="ro-RO" w:eastAsia="ro-RO"/>
        </w:rPr>
        <w:t>liști înaintează</w:t>
      </w:r>
      <w:r w:rsidR="006B05CA" w:rsidRPr="001A1C74">
        <w:rPr>
          <w:iCs/>
          <w:color w:val="000000"/>
          <w:szCs w:val="24"/>
          <w:lang w:val="ro-RO" w:eastAsia="ro-RO"/>
        </w:rPr>
        <w:t xml:space="preserve"> </w:t>
      </w:r>
      <w:r w:rsidR="00F57B27" w:rsidRPr="001A1C74">
        <w:rPr>
          <w:iCs/>
          <w:color w:val="000000"/>
          <w:szCs w:val="24"/>
          <w:lang w:val="ro-RO" w:eastAsia="ro-RO"/>
        </w:rPr>
        <w:t xml:space="preserve">MECTS, la DGEÎTPV, </w:t>
      </w:r>
      <w:r w:rsidR="006B05CA" w:rsidRPr="001A1C74">
        <w:rPr>
          <w:iCs/>
          <w:color w:val="000000"/>
          <w:szCs w:val="24"/>
          <w:lang w:val="ro-RO" w:eastAsia="ro-RO"/>
        </w:rPr>
        <w:t xml:space="preserve">o listă cu proiectele avizate, cu propunerea de a fi incluse în </w:t>
      </w:r>
      <w:r w:rsidR="00266018" w:rsidRPr="001A1C74">
        <w:rPr>
          <w:iCs/>
          <w:color w:val="000000"/>
          <w:szCs w:val="24"/>
          <w:lang w:val="ro-RO" w:eastAsia="ro-RO"/>
        </w:rPr>
        <w:t>CAER</w:t>
      </w:r>
      <w:r w:rsidR="003E7A9D" w:rsidRPr="001A1C74">
        <w:rPr>
          <w:iCs/>
          <w:color w:val="000000"/>
          <w:szCs w:val="24"/>
          <w:lang w:val="ro-RO" w:eastAsia="ro-RO"/>
        </w:rPr>
        <w:t>.</w:t>
      </w:r>
    </w:p>
    <w:bookmarkEnd w:id="0"/>
    <w:p w:rsidR="00FB4034" w:rsidRPr="001A1C74" w:rsidRDefault="00FB4034" w:rsidP="00EB52F5">
      <w:pPr>
        <w:tabs>
          <w:tab w:val="left" w:pos="0"/>
        </w:tabs>
        <w:spacing w:line="360" w:lineRule="auto"/>
        <w:ind w:left="567" w:right="283" w:firstLine="720"/>
        <w:jc w:val="center"/>
        <w:rPr>
          <w:color w:val="000000"/>
          <w:szCs w:val="24"/>
          <w:lang w:val="ro-RO" w:eastAsia="ro-RO"/>
        </w:rPr>
      </w:pPr>
    </w:p>
    <w:p w:rsidR="00FF2DBD" w:rsidRPr="001A1C74" w:rsidRDefault="00161877" w:rsidP="00EB52F5">
      <w:pPr>
        <w:spacing w:line="360" w:lineRule="auto"/>
        <w:ind w:left="567" w:right="283" w:firstLine="720"/>
        <w:jc w:val="center"/>
        <w:rPr>
          <w:b/>
          <w:color w:val="000000"/>
          <w:szCs w:val="24"/>
          <w:lang w:val="ro-RO" w:eastAsia="ro-RO"/>
        </w:rPr>
      </w:pPr>
      <w:r w:rsidRPr="001A1C74">
        <w:rPr>
          <w:b/>
          <w:color w:val="000000"/>
          <w:szCs w:val="24"/>
          <w:lang w:val="ro-RO" w:eastAsia="ro-RO"/>
        </w:rPr>
        <w:lastRenderedPageBreak/>
        <w:t xml:space="preserve">Capitolul </w:t>
      </w:r>
      <w:r w:rsidR="00FF2DBD" w:rsidRPr="001A1C74">
        <w:rPr>
          <w:b/>
          <w:color w:val="000000"/>
          <w:szCs w:val="24"/>
          <w:lang w:val="ro-RO" w:eastAsia="ro-RO"/>
        </w:rPr>
        <w:t>V</w:t>
      </w:r>
    </w:p>
    <w:p w:rsidR="00215076" w:rsidRPr="001A1C74" w:rsidRDefault="000578D8" w:rsidP="00EB52F5">
      <w:pPr>
        <w:spacing w:line="360" w:lineRule="auto"/>
        <w:ind w:left="567" w:right="283" w:firstLine="720"/>
        <w:jc w:val="center"/>
        <w:rPr>
          <w:b/>
          <w:color w:val="000000"/>
          <w:szCs w:val="24"/>
          <w:lang w:val="ro-RO" w:eastAsia="ro-RO"/>
        </w:rPr>
      </w:pPr>
      <w:r w:rsidRPr="001A1C74">
        <w:rPr>
          <w:b/>
          <w:color w:val="000000"/>
          <w:szCs w:val="24"/>
          <w:lang w:val="ro-RO" w:eastAsia="ro-RO"/>
        </w:rPr>
        <w:t xml:space="preserve"> </w:t>
      </w:r>
      <w:r w:rsidR="00266018" w:rsidRPr="001A1C74">
        <w:rPr>
          <w:b/>
          <w:color w:val="000000"/>
          <w:szCs w:val="24"/>
          <w:lang w:val="ro-RO" w:eastAsia="ro-RO"/>
        </w:rPr>
        <w:t xml:space="preserve">Atribuțiile </w:t>
      </w:r>
      <w:r w:rsidR="009F7E05" w:rsidRPr="001A1C74">
        <w:rPr>
          <w:b/>
          <w:color w:val="000000"/>
          <w:szCs w:val="24"/>
          <w:lang w:val="ro-RO" w:eastAsia="ro-RO"/>
        </w:rPr>
        <w:t xml:space="preserve">inspectorilor educativi din </w:t>
      </w:r>
      <w:r w:rsidR="00161877" w:rsidRPr="001A1C74">
        <w:rPr>
          <w:b/>
          <w:color w:val="000000"/>
          <w:szCs w:val="24"/>
          <w:lang w:val="ro-RO" w:eastAsia="ro-RO"/>
        </w:rPr>
        <w:t>inspectoratelor școlare</w:t>
      </w:r>
    </w:p>
    <w:p w:rsidR="00161877" w:rsidRPr="001A1C74" w:rsidRDefault="00161877" w:rsidP="00EB52F5">
      <w:pPr>
        <w:spacing w:line="360" w:lineRule="auto"/>
        <w:ind w:left="567" w:right="283" w:firstLine="720"/>
        <w:jc w:val="center"/>
        <w:rPr>
          <w:color w:val="000000"/>
          <w:szCs w:val="24"/>
          <w:lang w:val="ro-RO" w:eastAsia="ro-RO"/>
        </w:rPr>
      </w:pPr>
    </w:p>
    <w:p w:rsidR="00215076" w:rsidRPr="001A1C74" w:rsidRDefault="00AB3338" w:rsidP="00EB52F5">
      <w:pPr>
        <w:tabs>
          <w:tab w:val="left" w:pos="993"/>
        </w:tabs>
        <w:spacing w:line="360" w:lineRule="auto"/>
        <w:ind w:left="567" w:right="283"/>
        <w:jc w:val="both"/>
        <w:rPr>
          <w:color w:val="000000"/>
          <w:szCs w:val="24"/>
          <w:lang w:val="ro-RO" w:eastAsia="ro-RO"/>
        </w:rPr>
      </w:pPr>
      <w:r w:rsidRPr="001A1C74">
        <w:rPr>
          <w:color w:val="000000"/>
          <w:szCs w:val="24"/>
          <w:lang w:val="ro-RO" w:eastAsia="ro-RO"/>
        </w:rPr>
        <w:t>Art. 22</w:t>
      </w:r>
      <w:r w:rsidR="00161877" w:rsidRPr="001A1C74">
        <w:rPr>
          <w:color w:val="000000"/>
          <w:szCs w:val="24"/>
          <w:lang w:val="ro-RO" w:eastAsia="ro-RO"/>
        </w:rPr>
        <w:t xml:space="preserve">. </w:t>
      </w:r>
      <w:r w:rsidR="008A4356" w:rsidRPr="001A1C74">
        <w:rPr>
          <w:color w:val="000000"/>
          <w:szCs w:val="24"/>
          <w:lang w:val="ro-RO" w:eastAsia="ro-RO"/>
        </w:rPr>
        <w:t xml:space="preserve">Formularul de aplicație pentru </w:t>
      </w:r>
      <w:r w:rsidR="00F57B27" w:rsidRPr="001A1C74">
        <w:rPr>
          <w:color w:val="000000"/>
          <w:szCs w:val="24"/>
          <w:lang w:val="ro-RO" w:eastAsia="ro-RO"/>
        </w:rPr>
        <w:t>CAEN, Fișa de evaluare</w:t>
      </w:r>
      <w:r w:rsidR="008A4356" w:rsidRPr="001A1C74">
        <w:rPr>
          <w:color w:val="000000"/>
          <w:szCs w:val="24"/>
          <w:lang w:val="ro-RO" w:eastAsia="ro-RO"/>
        </w:rPr>
        <w:t>, calendarele activităților educative (județean, interjudețean, regional, național, internațional), alte precizări</w:t>
      </w:r>
      <w:r w:rsidR="00F57B27" w:rsidRPr="001A1C74">
        <w:rPr>
          <w:color w:val="000000"/>
          <w:szCs w:val="24"/>
          <w:lang w:val="ro-RO" w:eastAsia="ro-RO"/>
        </w:rPr>
        <w:t xml:space="preserve"> referitoar</w:t>
      </w:r>
      <w:r w:rsidR="008A4356" w:rsidRPr="001A1C74">
        <w:rPr>
          <w:color w:val="000000"/>
          <w:szCs w:val="24"/>
          <w:lang w:val="ro-RO" w:eastAsia="ro-RO"/>
        </w:rPr>
        <w:t>e</w:t>
      </w:r>
      <w:r w:rsidR="00F57B27" w:rsidRPr="001A1C74">
        <w:rPr>
          <w:color w:val="000000"/>
          <w:szCs w:val="24"/>
          <w:lang w:val="ro-RO" w:eastAsia="ro-RO"/>
        </w:rPr>
        <w:t xml:space="preserve"> </w:t>
      </w:r>
      <w:r w:rsidR="008A4356" w:rsidRPr="001A1C74">
        <w:rPr>
          <w:color w:val="000000"/>
          <w:szCs w:val="24"/>
          <w:lang w:val="ro-RO" w:eastAsia="ro-RO"/>
        </w:rPr>
        <w:t>la CAEN/CAER se publică p</w:t>
      </w:r>
      <w:r w:rsidR="00215076" w:rsidRPr="001A1C74">
        <w:rPr>
          <w:color w:val="000000"/>
          <w:szCs w:val="24"/>
          <w:lang w:val="ro-RO" w:eastAsia="ro-RO"/>
        </w:rPr>
        <w:t>e site-ul fiecărui inspectorat școlar județean</w:t>
      </w:r>
      <w:r w:rsidR="002A7D98" w:rsidRPr="001A1C74">
        <w:rPr>
          <w:color w:val="000000"/>
          <w:szCs w:val="24"/>
          <w:lang w:val="ro-RO" w:eastAsia="ro-RO"/>
        </w:rPr>
        <w:t>/al Municipiului București</w:t>
      </w:r>
      <w:r w:rsidR="008A4356" w:rsidRPr="001A1C74">
        <w:rPr>
          <w:color w:val="000000"/>
          <w:szCs w:val="24"/>
          <w:lang w:val="ro-RO" w:eastAsia="ro-RO"/>
        </w:rPr>
        <w:t>, în zona</w:t>
      </w:r>
      <w:r w:rsidR="00215076" w:rsidRPr="001A1C74">
        <w:rPr>
          <w:color w:val="000000"/>
          <w:szCs w:val="24"/>
          <w:lang w:val="ro-RO" w:eastAsia="ro-RO"/>
        </w:rPr>
        <w:t xml:space="preserve"> dedicată act</w:t>
      </w:r>
      <w:r w:rsidR="001C1E5B" w:rsidRPr="001A1C74">
        <w:rPr>
          <w:color w:val="000000"/>
          <w:szCs w:val="24"/>
          <w:lang w:val="ro-RO" w:eastAsia="ro-RO"/>
        </w:rPr>
        <w:t>i</w:t>
      </w:r>
      <w:r w:rsidR="00215076" w:rsidRPr="001A1C74">
        <w:rPr>
          <w:color w:val="000000"/>
          <w:szCs w:val="24"/>
          <w:lang w:val="ro-RO" w:eastAsia="ro-RO"/>
        </w:rPr>
        <w:t>vităților educative di</w:t>
      </w:r>
      <w:r w:rsidR="002A7D98" w:rsidRPr="001A1C74">
        <w:rPr>
          <w:color w:val="000000"/>
          <w:szCs w:val="24"/>
          <w:lang w:val="ro-RO" w:eastAsia="ro-RO"/>
        </w:rPr>
        <w:t>n județ</w:t>
      </w:r>
      <w:r w:rsidR="008A4356" w:rsidRPr="001A1C74">
        <w:rPr>
          <w:color w:val="000000"/>
          <w:szCs w:val="24"/>
          <w:lang w:val="ro-RO" w:eastAsia="ro-RO"/>
        </w:rPr>
        <w:t>.</w:t>
      </w:r>
    </w:p>
    <w:p w:rsidR="00215076" w:rsidRPr="001A1C74" w:rsidRDefault="00AB3338" w:rsidP="00EB52F5">
      <w:pPr>
        <w:tabs>
          <w:tab w:val="left" w:pos="993"/>
        </w:tabs>
        <w:spacing w:line="360" w:lineRule="auto"/>
        <w:ind w:left="567" w:right="283"/>
        <w:jc w:val="both"/>
        <w:rPr>
          <w:color w:val="000000"/>
          <w:szCs w:val="24"/>
          <w:lang w:val="ro-RO" w:eastAsia="ro-RO"/>
        </w:rPr>
      </w:pPr>
      <w:r w:rsidRPr="001A1C74">
        <w:rPr>
          <w:color w:val="000000"/>
          <w:szCs w:val="24"/>
          <w:lang w:val="ro-RO" w:eastAsia="ro-RO"/>
        </w:rPr>
        <w:t>Art. 23</w:t>
      </w:r>
      <w:r w:rsidR="00161877" w:rsidRPr="001A1C74">
        <w:rPr>
          <w:color w:val="000000"/>
          <w:szCs w:val="24"/>
          <w:lang w:val="ro-RO" w:eastAsia="ro-RO"/>
        </w:rPr>
        <w:t xml:space="preserve">. </w:t>
      </w:r>
      <w:r w:rsidR="00215076" w:rsidRPr="001A1C74">
        <w:rPr>
          <w:color w:val="000000"/>
          <w:szCs w:val="24"/>
          <w:lang w:val="ro-RO" w:eastAsia="ro-RO"/>
        </w:rPr>
        <w:t xml:space="preserve">Fiecare inspector </w:t>
      </w:r>
      <w:r w:rsidR="00FF2DBD" w:rsidRPr="001A1C74">
        <w:rPr>
          <w:color w:val="000000"/>
          <w:szCs w:val="24"/>
          <w:lang w:val="ro-RO" w:eastAsia="ro-RO"/>
        </w:rPr>
        <w:t>educativ</w:t>
      </w:r>
      <w:r w:rsidR="002A7D98" w:rsidRPr="001A1C74">
        <w:rPr>
          <w:color w:val="000000"/>
          <w:szCs w:val="24"/>
          <w:lang w:val="ro-RO" w:eastAsia="ro-RO"/>
        </w:rPr>
        <w:t xml:space="preserve"> </w:t>
      </w:r>
      <w:r w:rsidR="00215076" w:rsidRPr="001A1C74">
        <w:rPr>
          <w:color w:val="000000"/>
          <w:szCs w:val="24"/>
          <w:lang w:val="ro-RO" w:eastAsia="ro-RO"/>
        </w:rPr>
        <w:t>aduce la cunoștința directorilor de unități școlare</w:t>
      </w:r>
      <w:r w:rsidR="00266018" w:rsidRPr="001A1C74">
        <w:rPr>
          <w:color w:val="000000"/>
          <w:szCs w:val="24"/>
          <w:lang w:val="ro-RO" w:eastAsia="ro-RO"/>
        </w:rPr>
        <w:t>,</w:t>
      </w:r>
      <w:r w:rsidR="00215076" w:rsidRPr="001A1C74">
        <w:rPr>
          <w:color w:val="000000"/>
          <w:szCs w:val="24"/>
          <w:lang w:val="ro-RO" w:eastAsia="ro-RO"/>
        </w:rPr>
        <w:t xml:space="preserve"> inclusiv</w:t>
      </w:r>
      <w:r w:rsidR="00266018" w:rsidRPr="001A1C74">
        <w:rPr>
          <w:color w:val="000000"/>
          <w:szCs w:val="24"/>
          <w:lang w:val="ro-RO" w:eastAsia="ro-RO"/>
        </w:rPr>
        <w:t xml:space="preserve"> palate și cluburi ale copiilor,</w:t>
      </w:r>
      <w:r w:rsidR="00215076" w:rsidRPr="001A1C74">
        <w:rPr>
          <w:color w:val="000000"/>
          <w:szCs w:val="24"/>
          <w:lang w:val="ro-RO" w:eastAsia="ro-RO"/>
        </w:rPr>
        <w:t xml:space="preserve"> </w:t>
      </w:r>
      <w:r w:rsidR="008159B6" w:rsidRPr="001A1C74">
        <w:rPr>
          <w:color w:val="000000"/>
          <w:szCs w:val="24"/>
          <w:lang w:val="ro-RO" w:eastAsia="ro-RO"/>
        </w:rPr>
        <w:t xml:space="preserve">și a consilierilor educativi </w:t>
      </w:r>
      <w:r w:rsidR="00461D5B" w:rsidRPr="001A1C74">
        <w:rPr>
          <w:color w:val="000000"/>
          <w:szCs w:val="24"/>
          <w:lang w:val="ro-RO" w:eastAsia="ro-RO"/>
        </w:rPr>
        <w:t>prezentul</w:t>
      </w:r>
      <w:r w:rsidR="00F57B27" w:rsidRPr="001A1C74">
        <w:rPr>
          <w:color w:val="000000"/>
          <w:szCs w:val="24"/>
          <w:lang w:val="ro-RO" w:eastAsia="ro-RO"/>
        </w:rPr>
        <w:t xml:space="preserve"> r</w:t>
      </w:r>
      <w:r w:rsidR="00215076" w:rsidRPr="001A1C74">
        <w:rPr>
          <w:color w:val="000000"/>
          <w:szCs w:val="24"/>
          <w:lang w:val="ro-RO" w:eastAsia="ro-RO"/>
        </w:rPr>
        <w:t>egulament, precum și orice alte in</w:t>
      </w:r>
      <w:r w:rsidR="00161877" w:rsidRPr="001A1C74">
        <w:rPr>
          <w:color w:val="000000"/>
          <w:szCs w:val="24"/>
          <w:lang w:val="ro-RO" w:eastAsia="ro-RO"/>
        </w:rPr>
        <w:t>formații considerate relevante, prezintă</w:t>
      </w:r>
      <w:r w:rsidR="008159B6" w:rsidRPr="001A1C74">
        <w:rPr>
          <w:color w:val="000000"/>
          <w:szCs w:val="24"/>
          <w:lang w:val="ro-RO" w:eastAsia="ro-RO"/>
        </w:rPr>
        <w:t xml:space="preserve"> </w:t>
      </w:r>
      <w:r w:rsidR="002A7D98" w:rsidRPr="001A1C74">
        <w:rPr>
          <w:color w:val="000000"/>
          <w:szCs w:val="24"/>
          <w:lang w:val="ro-RO" w:eastAsia="ro-RO"/>
        </w:rPr>
        <w:t xml:space="preserve">documentele din Apel și </w:t>
      </w:r>
      <w:r w:rsidR="00161877" w:rsidRPr="001A1C74">
        <w:rPr>
          <w:color w:val="000000"/>
          <w:szCs w:val="24"/>
          <w:lang w:val="ro-RO" w:eastAsia="ro-RO"/>
        </w:rPr>
        <w:t>oferă</w:t>
      </w:r>
      <w:r w:rsidR="00215076" w:rsidRPr="001A1C74">
        <w:rPr>
          <w:color w:val="000000"/>
          <w:szCs w:val="24"/>
          <w:lang w:val="ro-RO" w:eastAsia="ro-RO"/>
        </w:rPr>
        <w:t xml:space="preserve"> amănunte legate de scrierea proiectelor, dacă există solicitări în acest sens.</w:t>
      </w:r>
    </w:p>
    <w:p w:rsidR="00C26993" w:rsidRPr="001A1C74" w:rsidRDefault="00266018" w:rsidP="00EB52F5">
      <w:pPr>
        <w:tabs>
          <w:tab w:val="left" w:pos="0"/>
          <w:tab w:val="left" w:pos="426"/>
          <w:tab w:val="left" w:pos="993"/>
          <w:tab w:val="left" w:pos="1134"/>
        </w:tabs>
        <w:spacing w:line="360" w:lineRule="auto"/>
        <w:ind w:left="567" w:right="283"/>
        <w:jc w:val="both"/>
        <w:rPr>
          <w:b/>
          <w:color w:val="000000"/>
          <w:szCs w:val="24"/>
          <w:lang w:val="ro-RO" w:eastAsia="ro-RO"/>
        </w:rPr>
      </w:pPr>
      <w:r w:rsidRPr="001A1C74">
        <w:rPr>
          <w:color w:val="000000"/>
          <w:kern w:val="2"/>
          <w:szCs w:val="24"/>
          <w:lang w:val="ro-RO"/>
        </w:rPr>
        <w:t xml:space="preserve">Art. </w:t>
      </w:r>
      <w:r w:rsidR="00AB3338" w:rsidRPr="001A1C74">
        <w:rPr>
          <w:color w:val="000000"/>
          <w:kern w:val="2"/>
          <w:szCs w:val="24"/>
          <w:lang w:val="ro-RO"/>
        </w:rPr>
        <w:t>24</w:t>
      </w:r>
      <w:r w:rsidR="00C26993" w:rsidRPr="001A1C74">
        <w:rPr>
          <w:color w:val="000000"/>
          <w:kern w:val="2"/>
          <w:szCs w:val="24"/>
          <w:lang w:val="ro-RO"/>
        </w:rPr>
        <w:t>.</w:t>
      </w:r>
      <w:r w:rsidRPr="001A1C74">
        <w:rPr>
          <w:color w:val="000000"/>
          <w:kern w:val="2"/>
          <w:szCs w:val="24"/>
          <w:lang w:val="ro-RO"/>
        </w:rPr>
        <w:t xml:space="preserve"> </w:t>
      </w:r>
      <w:r w:rsidR="00C26993" w:rsidRPr="001A1C74">
        <w:rPr>
          <w:color w:val="000000"/>
          <w:kern w:val="2"/>
          <w:szCs w:val="24"/>
          <w:lang w:val="ro-RO"/>
        </w:rPr>
        <w:t>Concursurile din</w:t>
      </w:r>
      <w:r w:rsidRPr="001A1C74">
        <w:rPr>
          <w:color w:val="000000"/>
          <w:kern w:val="2"/>
          <w:szCs w:val="24"/>
          <w:lang w:val="ro-RO"/>
        </w:rPr>
        <w:t xml:space="preserve"> CAEN, CAER, respectiv CAEJ</w:t>
      </w:r>
      <w:r w:rsidR="009F076B" w:rsidRPr="001A1C74">
        <w:rPr>
          <w:color w:val="000000"/>
          <w:kern w:val="2"/>
          <w:szCs w:val="24"/>
          <w:lang w:val="ro-RO"/>
        </w:rPr>
        <w:t xml:space="preserve"> </w:t>
      </w:r>
      <w:r w:rsidR="00C26993" w:rsidRPr="001A1C74">
        <w:rPr>
          <w:color w:val="000000"/>
          <w:kern w:val="2"/>
          <w:szCs w:val="24"/>
          <w:lang w:val="ro-RO"/>
        </w:rPr>
        <w:t>se desfăşoară sub coor</w:t>
      </w:r>
      <w:r w:rsidR="009F076B" w:rsidRPr="001A1C74">
        <w:rPr>
          <w:color w:val="000000"/>
          <w:kern w:val="2"/>
          <w:szCs w:val="24"/>
          <w:lang w:val="ro-RO"/>
        </w:rPr>
        <w:t xml:space="preserve">donarea inspectoratului şcolar, </w:t>
      </w:r>
      <w:r w:rsidR="00C26993" w:rsidRPr="001A1C74">
        <w:rPr>
          <w:color w:val="000000"/>
          <w:kern w:val="2"/>
          <w:szCs w:val="24"/>
          <w:lang w:val="ro-RO"/>
        </w:rPr>
        <w:t xml:space="preserve">având </w:t>
      </w:r>
      <w:r w:rsidR="009F076B" w:rsidRPr="001A1C74">
        <w:rPr>
          <w:color w:val="000000"/>
          <w:kern w:val="2"/>
          <w:szCs w:val="24"/>
          <w:lang w:val="ro-RO"/>
        </w:rPr>
        <w:t>implicit avizul I.S.J./I.S.M.B.</w:t>
      </w:r>
      <w:r w:rsidR="00C26993" w:rsidRPr="001A1C74">
        <w:rPr>
          <w:color w:val="000000"/>
          <w:kern w:val="2"/>
          <w:szCs w:val="24"/>
          <w:lang w:val="ro-RO"/>
        </w:rPr>
        <w:t>.</w:t>
      </w:r>
    </w:p>
    <w:p w:rsidR="00161877" w:rsidRPr="001A1C74" w:rsidRDefault="00464ABD" w:rsidP="00EB52F5">
      <w:pPr>
        <w:tabs>
          <w:tab w:val="left" w:pos="709"/>
        </w:tabs>
        <w:spacing w:line="360" w:lineRule="auto"/>
        <w:ind w:left="567" w:right="283"/>
        <w:jc w:val="both"/>
        <w:rPr>
          <w:color w:val="000000"/>
          <w:szCs w:val="24"/>
          <w:lang w:val="ro-RO" w:eastAsia="ro-RO"/>
        </w:rPr>
      </w:pPr>
      <w:r w:rsidRPr="001A1C74">
        <w:rPr>
          <w:color w:val="000000"/>
          <w:szCs w:val="24"/>
          <w:lang w:val="ro-RO" w:eastAsia="ro-RO"/>
        </w:rPr>
        <w:t>Art. 2</w:t>
      </w:r>
      <w:r w:rsidR="00AB3338" w:rsidRPr="001A1C74">
        <w:rPr>
          <w:color w:val="000000"/>
          <w:szCs w:val="24"/>
          <w:lang w:val="ro-RO" w:eastAsia="ro-RO"/>
        </w:rPr>
        <w:t>5</w:t>
      </w:r>
      <w:r w:rsidR="00161877" w:rsidRPr="001A1C74">
        <w:rPr>
          <w:color w:val="000000"/>
          <w:szCs w:val="24"/>
          <w:lang w:val="ro-RO" w:eastAsia="ro-RO"/>
        </w:rPr>
        <w:t xml:space="preserve">. </w:t>
      </w:r>
      <w:r w:rsidR="00215076" w:rsidRPr="001A1C74">
        <w:rPr>
          <w:color w:val="000000"/>
          <w:szCs w:val="24"/>
          <w:lang w:val="ro-RO" w:eastAsia="ro-RO"/>
        </w:rPr>
        <w:t>În fiecar</w:t>
      </w:r>
      <w:r w:rsidR="002A7D98" w:rsidRPr="001A1C74">
        <w:rPr>
          <w:color w:val="000000"/>
          <w:szCs w:val="24"/>
          <w:lang w:val="ro-RO" w:eastAsia="ro-RO"/>
        </w:rPr>
        <w:t>e județ</w:t>
      </w:r>
      <w:r w:rsidR="009F076B" w:rsidRPr="001A1C74">
        <w:rPr>
          <w:color w:val="000000"/>
          <w:szCs w:val="24"/>
          <w:lang w:val="ro-RO" w:eastAsia="ro-RO"/>
        </w:rPr>
        <w:t>,</w:t>
      </w:r>
      <w:r w:rsidR="002A7D98" w:rsidRPr="001A1C74">
        <w:rPr>
          <w:color w:val="000000"/>
          <w:szCs w:val="24"/>
          <w:lang w:val="ro-RO" w:eastAsia="ro-RO"/>
        </w:rPr>
        <w:t xml:space="preserve"> </w:t>
      </w:r>
      <w:r w:rsidR="00F90B6F" w:rsidRPr="001A1C74">
        <w:rPr>
          <w:color w:val="000000"/>
          <w:szCs w:val="24"/>
          <w:lang w:val="ro-RO" w:eastAsia="ro-RO"/>
        </w:rPr>
        <w:t>inspectorul educativ</w:t>
      </w:r>
      <w:r w:rsidR="00FF2DBD" w:rsidRPr="001A1C74">
        <w:rPr>
          <w:color w:val="000000"/>
          <w:szCs w:val="24"/>
          <w:lang w:val="ro-RO" w:eastAsia="ro-RO"/>
        </w:rPr>
        <w:t xml:space="preserve"> </w:t>
      </w:r>
      <w:r w:rsidR="002A7D98" w:rsidRPr="001A1C74">
        <w:rPr>
          <w:color w:val="000000"/>
          <w:szCs w:val="24"/>
          <w:lang w:val="ro-RO" w:eastAsia="ro-RO"/>
        </w:rPr>
        <w:t>sprijină</w:t>
      </w:r>
      <w:r w:rsidR="00215076" w:rsidRPr="001A1C74">
        <w:rPr>
          <w:color w:val="000000"/>
          <w:szCs w:val="24"/>
          <w:lang w:val="ro-RO" w:eastAsia="ro-RO"/>
        </w:rPr>
        <w:t xml:space="preserve"> profesorii care doresc să </w:t>
      </w:r>
      <w:r w:rsidR="00161877" w:rsidRPr="001A1C74">
        <w:rPr>
          <w:color w:val="000000"/>
          <w:szCs w:val="24"/>
          <w:lang w:val="ro-RO" w:eastAsia="ro-RO"/>
        </w:rPr>
        <w:t>implementeze proiecte educative, putând solicita, în</w:t>
      </w:r>
      <w:r w:rsidR="00215076" w:rsidRPr="001A1C74">
        <w:rPr>
          <w:color w:val="000000"/>
          <w:szCs w:val="24"/>
          <w:lang w:val="ro-RO" w:eastAsia="ro-RO"/>
        </w:rPr>
        <w:t xml:space="preserve"> acest sens, metodiștilor din județ</w:t>
      </w:r>
      <w:r w:rsidR="00161877" w:rsidRPr="001A1C74">
        <w:rPr>
          <w:color w:val="000000"/>
          <w:szCs w:val="24"/>
          <w:lang w:val="ro-RO" w:eastAsia="ro-RO"/>
        </w:rPr>
        <w:t>,</w:t>
      </w:r>
      <w:r w:rsidR="00215076" w:rsidRPr="001A1C74">
        <w:rPr>
          <w:color w:val="000000"/>
          <w:szCs w:val="24"/>
          <w:lang w:val="ro-RO" w:eastAsia="ro-RO"/>
        </w:rPr>
        <w:t xml:space="preserve"> să ofere consiliere cadrelor didactice care doresc să depună proiecte pentru înscrierea în </w:t>
      </w:r>
      <w:r w:rsidR="00266018" w:rsidRPr="001A1C74">
        <w:rPr>
          <w:color w:val="000000"/>
          <w:szCs w:val="24"/>
          <w:lang w:val="ro-RO" w:eastAsia="ro-RO"/>
        </w:rPr>
        <w:t>CAEN, respectiv CAER</w:t>
      </w:r>
      <w:r w:rsidR="00161877" w:rsidRPr="001A1C74">
        <w:rPr>
          <w:color w:val="000000"/>
          <w:szCs w:val="24"/>
          <w:lang w:val="ro-RO" w:eastAsia="ro-RO"/>
        </w:rPr>
        <w:t>.</w:t>
      </w:r>
    </w:p>
    <w:p w:rsidR="00635FF0" w:rsidRPr="001A1C74" w:rsidRDefault="00C26993" w:rsidP="00EB52F5">
      <w:pPr>
        <w:tabs>
          <w:tab w:val="left" w:pos="993"/>
        </w:tabs>
        <w:spacing w:line="360" w:lineRule="auto"/>
        <w:ind w:left="567" w:right="283"/>
        <w:jc w:val="both"/>
        <w:rPr>
          <w:color w:val="000000"/>
          <w:szCs w:val="24"/>
          <w:lang w:val="ro-RO" w:eastAsia="ro-RO"/>
        </w:rPr>
      </w:pPr>
      <w:r w:rsidRPr="001A1C74">
        <w:rPr>
          <w:color w:val="000000"/>
          <w:szCs w:val="24"/>
          <w:lang w:val="ro-RO" w:eastAsia="ro-RO"/>
        </w:rPr>
        <w:t>Art. 2</w:t>
      </w:r>
      <w:r w:rsidR="00AB3338" w:rsidRPr="001A1C74">
        <w:rPr>
          <w:color w:val="000000"/>
          <w:szCs w:val="24"/>
          <w:lang w:val="ro-RO" w:eastAsia="ro-RO"/>
        </w:rPr>
        <w:t>6</w:t>
      </w:r>
      <w:r w:rsidR="00635FF0" w:rsidRPr="001A1C74">
        <w:rPr>
          <w:color w:val="000000"/>
          <w:szCs w:val="24"/>
          <w:lang w:val="ro-RO" w:eastAsia="ro-RO"/>
        </w:rPr>
        <w:t xml:space="preserve">. </w:t>
      </w:r>
      <w:r w:rsidR="00F90B6F" w:rsidRPr="001A1C74">
        <w:rPr>
          <w:color w:val="000000"/>
          <w:szCs w:val="24"/>
          <w:lang w:val="ro-RO" w:eastAsia="ro-RO"/>
        </w:rPr>
        <w:t>Inspectorii educativi</w:t>
      </w:r>
      <w:r w:rsidR="00FF2DBD" w:rsidRPr="001A1C74">
        <w:rPr>
          <w:color w:val="000000"/>
          <w:szCs w:val="24"/>
          <w:lang w:val="ro-RO" w:eastAsia="ro-RO"/>
        </w:rPr>
        <w:t xml:space="preserve"> </w:t>
      </w:r>
      <w:r w:rsidR="00635FF0" w:rsidRPr="001A1C74">
        <w:rPr>
          <w:color w:val="000000"/>
          <w:szCs w:val="24"/>
          <w:lang w:val="ro-RO" w:eastAsia="ro-RO"/>
        </w:rPr>
        <w:t xml:space="preserve">resping proiectele care nu îndeplinesc criteriile de eligibilitate și expediază pachetul cu toate proiectele propuse pentru </w:t>
      </w:r>
      <w:r w:rsidR="00471F38" w:rsidRPr="001A1C74">
        <w:rPr>
          <w:color w:val="000000"/>
          <w:szCs w:val="24"/>
          <w:lang w:val="ro-RO" w:eastAsia="ro-RO"/>
        </w:rPr>
        <w:t>CAEN</w:t>
      </w:r>
      <w:r w:rsidR="00635FF0" w:rsidRPr="001A1C74">
        <w:rPr>
          <w:color w:val="000000"/>
          <w:szCs w:val="24"/>
          <w:lang w:val="ro-RO" w:eastAsia="ro-RO"/>
        </w:rPr>
        <w:t xml:space="preserve">, până la data limită precizată de </w:t>
      </w:r>
      <w:r w:rsidR="00471F38" w:rsidRPr="001A1C74">
        <w:rPr>
          <w:color w:val="000000"/>
          <w:szCs w:val="24"/>
          <w:lang w:val="ro-RO" w:eastAsia="ro-RO"/>
        </w:rPr>
        <w:t>MECTS</w:t>
      </w:r>
      <w:r w:rsidR="00635FF0" w:rsidRPr="001A1C74">
        <w:rPr>
          <w:color w:val="000000"/>
          <w:szCs w:val="24"/>
          <w:lang w:val="ro-RO" w:eastAsia="ro-RO"/>
        </w:rPr>
        <w:t xml:space="preserve">.  </w:t>
      </w:r>
    </w:p>
    <w:p w:rsidR="002A7D98" w:rsidRPr="001A1C74" w:rsidRDefault="00C26993" w:rsidP="00EB52F5">
      <w:pPr>
        <w:tabs>
          <w:tab w:val="left" w:pos="709"/>
        </w:tabs>
        <w:spacing w:line="360" w:lineRule="auto"/>
        <w:ind w:left="567" w:right="283"/>
        <w:jc w:val="both"/>
        <w:rPr>
          <w:color w:val="000000"/>
          <w:szCs w:val="24"/>
          <w:lang w:val="ro-RO" w:eastAsia="ro-RO"/>
        </w:rPr>
      </w:pPr>
      <w:r w:rsidRPr="001A1C74">
        <w:rPr>
          <w:color w:val="000000"/>
          <w:szCs w:val="24"/>
          <w:lang w:val="ro-RO" w:eastAsia="ro-RO"/>
        </w:rPr>
        <w:t>Art. 2</w:t>
      </w:r>
      <w:r w:rsidR="00AB3338" w:rsidRPr="001A1C74">
        <w:rPr>
          <w:color w:val="000000"/>
          <w:szCs w:val="24"/>
          <w:lang w:val="ro-RO" w:eastAsia="ro-RO"/>
        </w:rPr>
        <w:t>7</w:t>
      </w:r>
      <w:r w:rsidR="00161877" w:rsidRPr="001A1C74">
        <w:rPr>
          <w:color w:val="000000"/>
          <w:szCs w:val="24"/>
          <w:lang w:val="ro-RO" w:eastAsia="ro-RO"/>
        </w:rPr>
        <w:t xml:space="preserve">. </w:t>
      </w:r>
      <w:r w:rsidR="00215076" w:rsidRPr="001A1C74">
        <w:rPr>
          <w:color w:val="000000"/>
          <w:szCs w:val="24"/>
          <w:lang w:val="ro-RO" w:eastAsia="ro-RO"/>
        </w:rPr>
        <w:t>La nivel județean</w:t>
      </w:r>
      <w:r w:rsidR="009F076B" w:rsidRPr="001A1C74">
        <w:rPr>
          <w:color w:val="000000"/>
          <w:szCs w:val="24"/>
          <w:lang w:val="ro-RO" w:eastAsia="ro-RO"/>
        </w:rPr>
        <w:t>/al m</w:t>
      </w:r>
      <w:r w:rsidR="002A7D98" w:rsidRPr="001A1C74">
        <w:rPr>
          <w:color w:val="000000"/>
          <w:szCs w:val="24"/>
          <w:lang w:val="ro-RO" w:eastAsia="ro-RO"/>
        </w:rPr>
        <w:t xml:space="preserve">unicipiului București se </w:t>
      </w:r>
      <w:r w:rsidR="00215076" w:rsidRPr="001A1C74">
        <w:rPr>
          <w:color w:val="000000"/>
          <w:szCs w:val="24"/>
          <w:lang w:val="ro-RO" w:eastAsia="ro-RO"/>
        </w:rPr>
        <w:t>alcătui</w:t>
      </w:r>
      <w:r w:rsidR="002A7D98" w:rsidRPr="001A1C74">
        <w:rPr>
          <w:color w:val="000000"/>
          <w:szCs w:val="24"/>
          <w:lang w:val="ro-RO" w:eastAsia="ro-RO"/>
        </w:rPr>
        <w:t>ește</w:t>
      </w:r>
      <w:r w:rsidR="00215076" w:rsidRPr="001A1C74">
        <w:rPr>
          <w:color w:val="000000"/>
          <w:szCs w:val="24"/>
          <w:lang w:val="ro-RO" w:eastAsia="ro-RO"/>
        </w:rPr>
        <w:t xml:space="preserve"> un calendar al activităților educative județene</w:t>
      </w:r>
      <w:r w:rsidR="009F076B" w:rsidRPr="001A1C74">
        <w:rPr>
          <w:color w:val="000000"/>
          <w:szCs w:val="24"/>
          <w:lang w:val="ro-RO" w:eastAsia="ro-RO"/>
        </w:rPr>
        <w:t>/din m</w:t>
      </w:r>
      <w:r w:rsidR="002A7D98" w:rsidRPr="001A1C74">
        <w:rPr>
          <w:color w:val="000000"/>
          <w:szCs w:val="24"/>
          <w:lang w:val="ro-RO" w:eastAsia="ro-RO"/>
        </w:rPr>
        <w:t>unicipiul București</w:t>
      </w:r>
      <w:r w:rsidR="008A4356" w:rsidRPr="001A1C74">
        <w:rPr>
          <w:color w:val="000000"/>
          <w:szCs w:val="24"/>
          <w:lang w:val="ro-RO" w:eastAsia="ro-RO"/>
        </w:rPr>
        <w:t xml:space="preserve">, care </w:t>
      </w:r>
      <w:r w:rsidR="00215076" w:rsidRPr="001A1C74">
        <w:rPr>
          <w:color w:val="000000"/>
          <w:szCs w:val="24"/>
          <w:lang w:val="ro-RO" w:eastAsia="ro-RO"/>
        </w:rPr>
        <w:t xml:space="preserve">cuprinde și fazele județene ale concursurilor naționale organizate de </w:t>
      </w:r>
      <w:r w:rsidR="00471F38" w:rsidRPr="001A1C74">
        <w:rPr>
          <w:color w:val="000000"/>
          <w:szCs w:val="24"/>
          <w:lang w:val="ro-RO" w:eastAsia="ro-RO"/>
        </w:rPr>
        <w:t>MECTS</w:t>
      </w:r>
      <w:r w:rsidR="00215076" w:rsidRPr="001A1C74">
        <w:rPr>
          <w:color w:val="000000"/>
          <w:szCs w:val="24"/>
          <w:lang w:val="ro-RO" w:eastAsia="ro-RO"/>
        </w:rPr>
        <w:t xml:space="preserve"> și parteneri</w:t>
      </w:r>
      <w:r w:rsidR="002A7D98" w:rsidRPr="001A1C74">
        <w:rPr>
          <w:color w:val="000000"/>
          <w:szCs w:val="24"/>
          <w:lang w:val="ro-RO" w:eastAsia="ro-RO"/>
        </w:rPr>
        <w:t>.</w:t>
      </w:r>
    </w:p>
    <w:p w:rsidR="00215076" w:rsidRPr="001A1C74" w:rsidRDefault="00C26993" w:rsidP="00EB52F5">
      <w:pPr>
        <w:tabs>
          <w:tab w:val="left" w:pos="993"/>
        </w:tabs>
        <w:spacing w:line="360" w:lineRule="auto"/>
        <w:ind w:left="567" w:right="283"/>
        <w:jc w:val="both"/>
        <w:rPr>
          <w:color w:val="000000"/>
          <w:szCs w:val="24"/>
          <w:lang w:val="ro-RO" w:eastAsia="ro-RO"/>
        </w:rPr>
      </w:pPr>
      <w:r w:rsidRPr="001A1C74">
        <w:rPr>
          <w:color w:val="000000"/>
          <w:szCs w:val="24"/>
          <w:lang w:val="ro-RO" w:eastAsia="ro-RO"/>
        </w:rPr>
        <w:t>Art. 2</w:t>
      </w:r>
      <w:r w:rsidR="00AB3338" w:rsidRPr="001A1C74">
        <w:rPr>
          <w:color w:val="000000"/>
          <w:szCs w:val="24"/>
          <w:lang w:val="ro-RO" w:eastAsia="ro-RO"/>
        </w:rPr>
        <w:t>8</w:t>
      </w:r>
      <w:r w:rsidR="00635FF0" w:rsidRPr="001A1C74">
        <w:rPr>
          <w:color w:val="000000"/>
          <w:szCs w:val="24"/>
          <w:lang w:val="ro-RO" w:eastAsia="ro-RO"/>
        </w:rPr>
        <w:t xml:space="preserve">. </w:t>
      </w:r>
      <w:r w:rsidR="009F7E05" w:rsidRPr="001A1C74">
        <w:rPr>
          <w:color w:val="000000"/>
          <w:szCs w:val="24"/>
          <w:lang w:val="ro-RO" w:eastAsia="ro-RO"/>
        </w:rPr>
        <w:t>Pâ</w:t>
      </w:r>
      <w:r w:rsidR="008A4356" w:rsidRPr="001A1C74">
        <w:rPr>
          <w:color w:val="000000"/>
          <w:szCs w:val="24"/>
          <w:lang w:val="ro-RO" w:eastAsia="ro-RO"/>
        </w:rPr>
        <w:t>nă la</w:t>
      </w:r>
      <w:r w:rsidR="00215076" w:rsidRPr="001A1C74">
        <w:rPr>
          <w:color w:val="000000"/>
          <w:szCs w:val="24"/>
          <w:lang w:val="ro-RO" w:eastAsia="ro-RO"/>
        </w:rPr>
        <w:t xml:space="preserve"> data de 15</w:t>
      </w:r>
      <w:r w:rsidR="008A4356" w:rsidRPr="001A1C74">
        <w:rPr>
          <w:color w:val="000000"/>
          <w:szCs w:val="24"/>
          <w:lang w:val="ro-RO" w:eastAsia="ro-RO"/>
        </w:rPr>
        <w:t xml:space="preserve"> a lunii ianuarie a fiecărui an</w:t>
      </w:r>
      <w:r w:rsidR="00215076" w:rsidRPr="001A1C74">
        <w:rPr>
          <w:color w:val="000000"/>
          <w:szCs w:val="24"/>
          <w:lang w:val="ro-RO" w:eastAsia="ro-RO"/>
        </w:rPr>
        <w:t xml:space="preserve">, </w:t>
      </w:r>
      <w:r w:rsidR="00F90B6F" w:rsidRPr="001A1C74">
        <w:rPr>
          <w:color w:val="000000"/>
          <w:szCs w:val="24"/>
          <w:lang w:val="ro-RO" w:eastAsia="ro-RO"/>
        </w:rPr>
        <w:t>inspectorii educativi</w:t>
      </w:r>
      <w:r w:rsidR="00FF2DBD" w:rsidRPr="001A1C74">
        <w:rPr>
          <w:color w:val="000000"/>
          <w:szCs w:val="24"/>
          <w:lang w:val="ro-RO" w:eastAsia="ro-RO"/>
        </w:rPr>
        <w:t xml:space="preserve"> </w:t>
      </w:r>
      <w:r w:rsidR="002A7D98" w:rsidRPr="001A1C74">
        <w:rPr>
          <w:color w:val="000000"/>
          <w:szCs w:val="24"/>
          <w:lang w:val="ro-RO" w:eastAsia="ro-RO"/>
        </w:rPr>
        <w:t>transmit</w:t>
      </w:r>
      <w:r w:rsidR="00215076" w:rsidRPr="001A1C74">
        <w:rPr>
          <w:color w:val="000000"/>
          <w:szCs w:val="24"/>
          <w:lang w:val="ro-RO" w:eastAsia="ro-RO"/>
        </w:rPr>
        <w:t xml:space="preserve">, în format tipărit și electronic, situația referitoare la modul de desfășurare a proiectelor înscrise în Calendarul Activităților Educative Naționale din anul anterior, conform </w:t>
      </w:r>
      <w:r w:rsidR="0058132A" w:rsidRPr="001A1C74">
        <w:rPr>
          <w:color w:val="000000"/>
          <w:szCs w:val="24"/>
          <w:lang w:val="ro-RO" w:eastAsia="ro-RO"/>
        </w:rPr>
        <w:t>modelului transmis de MECTS.</w:t>
      </w:r>
    </w:p>
    <w:p w:rsidR="00635FF0" w:rsidRPr="001A1C74" w:rsidRDefault="00C26993" w:rsidP="00EB52F5">
      <w:pPr>
        <w:tabs>
          <w:tab w:val="left" w:pos="993"/>
        </w:tabs>
        <w:spacing w:line="360" w:lineRule="auto"/>
        <w:ind w:left="567" w:right="283"/>
        <w:jc w:val="both"/>
        <w:rPr>
          <w:color w:val="000000"/>
          <w:szCs w:val="24"/>
          <w:lang w:val="ro-RO" w:eastAsia="ro-RO"/>
        </w:rPr>
      </w:pPr>
      <w:r w:rsidRPr="001A1C74">
        <w:rPr>
          <w:color w:val="000000"/>
          <w:szCs w:val="24"/>
          <w:lang w:val="ro-RO" w:eastAsia="ro-RO"/>
        </w:rPr>
        <w:t xml:space="preserve">Art. </w:t>
      </w:r>
      <w:r w:rsidR="00AB3338" w:rsidRPr="001A1C74">
        <w:rPr>
          <w:color w:val="000000"/>
          <w:szCs w:val="24"/>
          <w:lang w:val="ro-RO" w:eastAsia="ro-RO"/>
        </w:rPr>
        <w:t>29</w:t>
      </w:r>
      <w:r w:rsidR="00635FF0" w:rsidRPr="001A1C74">
        <w:rPr>
          <w:color w:val="000000"/>
          <w:szCs w:val="24"/>
          <w:lang w:val="ro-RO" w:eastAsia="ro-RO"/>
        </w:rPr>
        <w:t xml:space="preserve">. (1) </w:t>
      </w:r>
      <w:r w:rsidR="00F90B6F" w:rsidRPr="001A1C74">
        <w:rPr>
          <w:color w:val="000000"/>
          <w:szCs w:val="24"/>
          <w:lang w:val="ro-RO" w:eastAsia="ro-RO"/>
        </w:rPr>
        <w:t>Inspectorii educativi</w:t>
      </w:r>
      <w:r w:rsidR="003E7A9D" w:rsidRPr="001A1C74">
        <w:rPr>
          <w:color w:val="000000"/>
          <w:szCs w:val="24"/>
          <w:lang w:val="ro-RO" w:eastAsia="ro-RO"/>
        </w:rPr>
        <w:t xml:space="preserve"> </w:t>
      </w:r>
      <w:r w:rsidR="008B3DF5" w:rsidRPr="001A1C74">
        <w:rPr>
          <w:color w:val="000000"/>
          <w:szCs w:val="24"/>
          <w:lang w:val="ro-RO" w:eastAsia="ro-RO"/>
        </w:rPr>
        <w:t>monitorizează direct sau prin delegarea metodiştilor/</w:t>
      </w:r>
      <w:r w:rsidR="00D5182B" w:rsidRPr="001A1C74">
        <w:rPr>
          <w:color w:val="000000"/>
          <w:szCs w:val="24"/>
          <w:lang w:val="ro-RO" w:eastAsia="ro-RO"/>
        </w:rPr>
        <w:t xml:space="preserve">unor </w:t>
      </w:r>
      <w:r w:rsidR="008B3DF5" w:rsidRPr="001A1C74">
        <w:rPr>
          <w:color w:val="000000"/>
          <w:szCs w:val="24"/>
          <w:lang w:val="ro-RO" w:eastAsia="ro-RO"/>
        </w:rPr>
        <w:t>cadre didactice de specia</w:t>
      </w:r>
      <w:r w:rsidR="00635FF0" w:rsidRPr="001A1C74">
        <w:rPr>
          <w:color w:val="000000"/>
          <w:szCs w:val="24"/>
          <w:lang w:val="ro-RO" w:eastAsia="ro-RO"/>
        </w:rPr>
        <w:t>litate desfăşurarea</w:t>
      </w:r>
      <w:r w:rsidR="009F076B" w:rsidRPr="001A1C74">
        <w:rPr>
          <w:color w:val="000000"/>
          <w:szCs w:val="24"/>
          <w:lang w:val="ro-RO" w:eastAsia="ro-RO"/>
        </w:rPr>
        <w:t>/ derularea efectivă a activităţilor</w:t>
      </w:r>
      <w:r w:rsidR="00635FF0" w:rsidRPr="001A1C74">
        <w:rPr>
          <w:color w:val="000000"/>
          <w:szCs w:val="24"/>
          <w:lang w:val="ro-RO" w:eastAsia="ro-RO"/>
        </w:rPr>
        <w:t xml:space="preserve"> proiectelor</w:t>
      </w:r>
      <w:r w:rsidR="008B3DF5" w:rsidRPr="001A1C74">
        <w:rPr>
          <w:color w:val="000000"/>
          <w:szCs w:val="24"/>
          <w:lang w:val="ro-RO" w:eastAsia="ro-RO"/>
        </w:rPr>
        <w:t xml:space="preserve"> din </w:t>
      </w:r>
      <w:r w:rsidR="00471F38" w:rsidRPr="001A1C74">
        <w:rPr>
          <w:color w:val="000000"/>
          <w:szCs w:val="24"/>
          <w:lang w:val="ro-RO" w:eastAsia="ro-RO"/>
        </w:rPr>
        <w:t>CAEN</w:t>
      </w:r>
      <w:r w:rsidR="008B3DF5" w:rsidRPr="001A1C74">
        <w:rPr>
          <w:color w:val="000000"/>
          <w:szCs w:val="24"/>
          <w:lang w:val="ro-RO" w:eastAsia="ro-RO"/>
        </w:rPr>
        <w:t xml:space="preserve"> şi </w:t>
      </w:r>
      <w:r w:rsidR="00471F38" w:rsidRPr="001A1C74">
        <w:rPr>
          <w:color w:val="000000"/>
          <w:szCs w:val="24"/>
          <w:lang w:val="ro-RO" w:eastAsia="ro-RO"/>
        </w:rPr>
        <w:t>CAER</w:t>
      </w:r>
      <w:r w:rsidR="009F076B" w:rsidRPr="001A1C74">
        <w:rPr>
          <w:color w:val="000000"/>
          <w:szCs w:val="24"/>
          <w:lang w:val="ro-RO" w:eastAsia="ro-RO"/>
        </w:rPr>
        <w:t>,</w:t>
      </w:r>
      <w:r w:rsidR="008B3DF5" w:rsidRPr="001A1C74">
        <w:rPr>
          <w:color w:val="000000"/>
          <w:szCs w:val="24"/>
          <w:lang w:val="ro-RO" w:eastAsia="ro-RO"/>
        </w:rPr>
        <w:t xml:space="preserve"> în conformitat</w:t>
      </w:r>
      <w:r w:rsidR="009F076B" w:rsidRPr="001A1C74">
        <w:rPr>
          <w:color w:val="000000"/>
          <w:szCs w:val="24"/>
          <w:lang w:val="ro-RO" w:eastAsia="ro-RO"/>
        </w:rPr>
        <w:t>e cu propunerea de proiect din f</w:t>
      </w:r>
      <w:r w:rsidR="008B3DF5" w:rsidRPr="001A1C74">
        <w:rPr>
          <w:color w:val="000000"/>
          <w:szCs w:val="24"/>
          <w:lang w:val="ro-RO" w:eastAsia="ro-RO"/>
        </w:rPr>
        <w:t>ormularul de aplicaţie</w:t>
      </w:r>
      <w:r w:rsidR="009F076B" w:rsidRPr="001A1C74">
        <w:rPr>
          <w:color w:val="000000"/>
          <w:szCs w:val="24"/>
          <w:lang w:val="ro-RO" w:eastAsia="ro-RO"/>
        </w:rPr>
        <w:t>.</w:t>
      </w:r>
      <w:r w:rsidR="008B3DF5" w:rsidRPr="001A1C74">
        <w:rPr>
          <w:color w:val="000000"/>
          <w:szCs w:val="24"/>
          <w:lang w:val="ro-RO" w:eastAsia="ro-RO"/>
        </w:rPr>
        <w:t xml:space="preserve"> </w:t>
      </w:r>
    </w:p>
    <w:p w:rsidR="000915C7" w:rsidRPr="001A1C74" w:rsidRDefault="00635FF0" w:rsidP="00EB52F5">
      <w:pPr>
        <w:tabs>
          <w:tab w:val="left" w:pos="993"/>
        </w:tabs>
        <w:spacing w:line="360" w:lineRule="auto"/>
        <w:ind w:left="567" w:right="283"/>
        <w:jc w:val="both"/>
        <w:rPr>
          <w:color w:val="000000"/>
          <w:szCs w:val="24"/>
          <w:lang w:val="ro-RO" w:eastAsia="ro-RO"/>
        </w:rPr>
      </w:pPr>
      <w:r w:rsidRPr="001A1C74">
        <w:rPr>
          <w:color w:val="000000"/>
          <w:szCs w:val="24"/>
          <w:lang w:val="ro-RO" w:eastAsia="ro-RO"/>
        </w:rPr>
        <w:t xml:space="preserve">(2) </w:t>
      </w:r>
      <w:r w:rsidR="00215076" w:rsidRPr="001A1C74">
        <w:rPr>
          <w:color w:val="000000"/>
          <w:szCs w:val="24"/>
          <w:lang w:val="ro-RO" w:eastAsia="ro-RO"/>
        </w:rPr>
        <w:t xml:space="preserve">În condițiile în care există o diferență netă între aceste aspecte, organizatorul </w:t>
      </w:r>
      <w:r w:rsidR="0058132A" w:rsidRPr="001A1C74">
        <w:rPr>
          <w:color w:val="000000"/>
          <w:szCs w:val="24"/>
          <w:lang w:val="ro-RO" w:eastAsia="ro-RO"/>
        </w:rPr>
        <w:t>își pierde</w:t>
      </w:r>
      <w:r w:rsidR="00215076" w:rsidRPr="001A1C74">
        <w:rPr>
          <w:color w:val="000000"/>
          <w:szCs w:val="24"/>
          <w:lang w:val="ro-RO" w:eastAsia="ro-RO"/>
        </w:rPr>
        <w:t xml:space="preserve"> dreptul </w:t>
      </w:r>
      <w:r w:rsidR="0058132A" w:rsidRPr="001A1C74">
        <w:rPr>
          <w:color w:val="000000"/>
          <w:szCs w:val="24"/>
          <w:lang w:val="ro-RO" w:eastAsia="ro-RO"/>
        </w:rPr>
        <w:t>de a  depune</w:t>
      </w:r>
      <w:r w:rsidR="00215076" w:rsidRPr="001A1C74">
        <w:rPr>
          <w:color w:val="000000"/>
          <w:szCs w:val="24"/>
          <w:lang w:val="ro-RO" w:eastAsia="ro-RO"/>
        </w:rPr>
        <w:t xml:space="preserve"> proiect</w:t>
      </w:r>
      <w:r w:rsidRPr="001A1C74">
        <w:rPr>
          <w:color w:val="000000"/>
          <w:szCs w:val="24"/>
          <w:lang w:val="ro-RO" w:eastAsia="ro-RO"/>
        </w:rPr>
        <w:t>ul respectiv</w:t>
      </w:r>
      <w:r w:rsidR="00215076" w:rsidRPr="001A1C74">
        <w:rPr>
          <w:color w:val="000000"/>
          <w:szCs w:val="24"/>
          <w:lang w:val="ro-RO" w:eastAsia="ro-RO"/>
        </w:rPr>
        <w:t xml:space="preserve"> pentru înscrierea în </w:t>
      </w:r>
      <w:r w:rsidR="00471F38" w:rsidRPr="001A1C74">
        <w:rPr>
          <w:color w:val="000000"/>
          <w:szCs w:val="24"/>
          <w:lang w:val="ro-RO" w:eastAsia="ro-RO"/>
        </w:rPr>
        <w:t>CAEN</w:t>
      </w:r>
      <w:r w:rsidR="00215076" w:rsidRPr="001A1C74">
        <w:rPr>
          <w:color w:val="000000"/>
          <w:szCs w:val="24"/>
          <w:lang w:val="ro-RO" w:eastAsia="ro-RO"/>
        </w:rPr>
        <w:t xml:space="preserve"> pentru următorii 2 ani. </w:t>
      </w:r>
      <w:r w:rsidR="00F90B6F" w:rsidRPr="001A1C74">
        <w:rPr>
          <w:color w:val="000000"/>
          <w:szCs w:val="24"/>
          <w:lang w:val="ro-RO" w:eastAsia="ro-RO"/>
        </w:rPr>
        <w:t>Inspectorii educativi</w:t>
      </w:r>
      <w:r w:rsidR="003E7A9D" w:rsidRPr="001A1C74">
        <w:rPr>
          <w:color w:val="000000"/>
          <w:szCs w:val="24"/>
          <w:lang w:val="ro-RO" w:eastAsia="ro-RO"/>
        </w:rPr>
        <w:t xml:space="preserve"> </w:t>
      </w:r>
      <w:r w:rsidR="002A7D98" w:rsidRPr="001A1C74">
        <w:rPr>
          <w:color w:val="000000"/>
          <w:szCs w:val="24"/>
          <w:lang w:val="ro-RO" w:eastAsia="ro-RO"/>
        </w:rPr>
        <w:t>transmit</w:t>
      </w:r>
      <w:r w:rsidR="00215076" w:rsidRPr="001A1C74">
        <w:rPr>
          <w:color w:val="000000"/>
          <w:szCs w:val="24"/>
          <w:lang w:val="ro-RO" w:eastAsia="ro-RO"/>
        </w:rPr>
        <w:t xml:space="preserve">, o dată cu tabelul de mai sus completat, și un raport sintetic referitor la acest aspect,  precum și măsurile propuse organizatorilor pentru îmbunătățirea activităților, </w:t>
      </w:r>
      <w:r w:rsidR="003E7A9D" w:rsidRPr="001A1C74">
        <w:rPr>
          <w:color w:val="000000"/>
          <w:szCs w:val="24"/>
          <w:lang w:val="ro-RO" w:eastAsia="ro-RO"/>
        </w:rPr>
        <w:t>după caz</w:t>
      </w:r>
      <w:r w:rsidR="00215076" w:rsidRPr="001A1C74">
        <w:rPr>
          <w:color w:val="000000"/>
          <w:szCs w:val="24"/>
          <w:lang w:val="ro-RO" w:eastAsia="ro-RO"/>
        </w:rPr>
        <w:t>.</w:t>
      </w:r>
      <w:r w:rsidR="00850DD2" w:rsidRPr="001A1C74">
        <w:rPr>
          <w:color w:val="000000"/>
          <w:szCs w:val="24"/>
          <w:lang w:val="ro-RO" w:eastAsia="ro-RO"/>
        </w:rPr>
        <w:t xml:space="preserve"> </w:t>
      </w:r>
    </w:p>
    <w:p w:rsidR="00635FF0" w:rsidRPr="001A1C74" w:rsidRDefault="00C26993" w:rsidP="00EB52F5">
      <w:pPr>
        <w:tabs>
          <w:tab w:val="left" w:pos="993"/>
        </w:tabs>
        <w:spacing w:line="360" w:lineRule="auto"/>
        <w:ind w:left="567" w:right="283"/>
        <w:jc w:val="both"/>
        <w:rPr>
          <w:color w:val="000000"/>
          <w:szCs w:val="24"/>
          <w:lang w:val="ro-RO" w:eastAsia="ro-RO"/>
        </w:rPr>
      </w:pPr>
      <w:r w:rsidRPr="001A1C74">
        <w:rPr>
          <w:color w:val="000000"/>
          <w:szCs w:val="24"/>
          <w:lang w:val="ro-RO" w:eastAsia="ro-RO"/>
        </w:rPr>
        <w:lastRenderedPageBreak/>
        <w:t>Art. 3</w:t>
      </w:r>
      <w:r w:rsidR="00AB3338" w:rsidRPr="001A1C74">
        <w:rPr>
          <w:color w:val="000000"/>
          <w:szCs w:val="24"/>
          <w:lang w:val="ro-RO" w:eastAsia="ro-RO"/>
        </w:rPr>
        <w:t>0</w:t>
      </w:r>
      <w:r w:rsidR="00635FF0" w:rsidRPr="001A1C74">
        <w:rPr>
          <w:color w:val="000000"/>
          <w:szCs w:val="24"/>
          <w:lang w:val="ro-RO" w:eastAsia="ro-RO"/>
        </w:rPr>
        <w:t xml:space="preserve">. </w:t>
      </w:r>
      <w:r w:rsidR="000915C7" w:rsidRPr="001A1C74">
        <w:rPr>
          <w:color w:val="000000"/>
          <w:szCs w:val="24"/>
          <w:lang w:val="ro-RO" w:eastAsia="ro-RO"/>
        </w:rPr>
        <w:t xml:space="preserve">Pentru fiecare proiect cuprins în </w:t>
      </w:r>
      <w:r w:rsidR="00471F38" w:rsidRPr="001A1C74">
        <w:rPr>
          <w:color w:val="000000"/>
          <w:szCs w:val="24"/>
          <w:lang w:val="ro-RO" w:eastAsia="ro-RO"/>
        </w:rPr>
        <w:t>CAEN</w:t>
      </w:r>
      <w:r w:rsidR="009F076B" w:rsidRPr="001A1C74">
        <w:rPr>
          <w:color w:val="000000"/>
          <w:szCs w:val="24"/>
          <w:lang w:val="ro-RO" w:eastAsia="ro-RO"/>
        </w:rPr>
        <w:t>,</w:t>
      </w:r>
      <w:r w:rsidR="0058132A" w:rsidRPr="001A1C74">
        <w:rPr>
          <w:color w:val="000000"/>
          <w:szCs w:val="24"/>
          <w:lang w:val="ro-RO" w:eastAsia="ro-RO"/>
        </w:rPr>
        <w:t xml:space="preserve"> organizatorul </w:t>
      </w:r>
      <w:r w:rsidR="000915C7" w:rsidRPr="001A1C74">
        <w:rPr>
          <w:color w:val="000000"/>
          <w:szCs w:val="24"/>
          <w:lang w:val="ro-RO" w:eastAsia="ro-RO"/>
        </w:rPr>
        <w:t>înființ</w:t>
      </w:r>
      <w:r w:rsidR="0058132A" w:rsidRPr="001A1C74">
        <w:rPr>
          <w:color w:val="000000"/>
          <w:szCs w:val="24"/>
          <w:lang w:val="ro-RO" w:eastAsia="ro-RO"/>
        </w:rPr>
        <w:t>e</w:t>
      </w:r>
      <w:r w:rsidR="000915C7" w:rsidRPr="001A1C74">
        <w:rPr>
          <w:color w:val="000000"/>
          <w:szCs w:val="24"/>
          <w:lang w:val="ro-RO" w:eastAsia="ro-RO"/>
        </w:rPr>
        <w:t>a</w:t>
      </w:r>
      <w:r w:rsidR="0058132A" w:rsidRPr="001A1C74">
        <w:rPr>
          <w:color w:val="000000"/>
          <w:szCs w:val="24"/>
          <w:lang w:val="ro-RO" w:eastAsia="ro-RO"/>
        </w:rPr>
        <w:t>ză</w:t>
      </w:r>
      <w:r w:rsidR="000915C7" w:rsidRPr="001A1C74">
        <w:rPr>
          <w:color w:val="000000"/>
          <w:szCs w:val="24"/>
          <w:lang w:val="ro-RO" w:eastAsia="ro-RO"/>
        </w:rPr>
        <w:t xml:space="preserve"> o Comisie de organizare și evaluare a activității, </w:t>
      </w:r>
      <w:r w:rsidR="0058132A" w:rsidRPr="001A1C74">
        <w:rPr>
          <w:color w:val="000000"/>
          <w:szCs w:val="24"/>
          <w:lang w:val="ro-RO" w:eastAsia="ro-RO"/>
        </w:rPr>
        <w:t>avizată de inspectorul</w:t>
      </w:r>
      <w:r w:rsidR="000915C7" w:rsidRPr="001A1C74">
        <w:rPr>
          <w:color w:val="000000"/>
          <w:szCs w:val="24"/>
          <w:lang w:val="ro-RO" w:eastAsia="ro-RO"/>
        </w:rPr>
        <w:t xml:space="preserve"> respon</w:t>
      </w:r>
      <w:r w:rsidR="00635FF0" w:rsidRPr="001A1C74">
        <w:rPr>
          <w:color w:val="000000"/>
          <w:szCs w:val="24"/>
          <w:lang w:val="ro-RO" w:eastAsia="ro-RO"/>
        </w:rPr>
        <w:t xml:space="preserve">sabil cu activitatea educativă și </w:t>
      </w:r>
      <w:r w:rsidR="0058132A" w:rsidRPr="001A1C74">
        <w:rPr>
          <w:color w:val="000000"/>
          <w:szCs w:val="24"/>
          <w:lang w:val="ro-RO" w:eastAsia="ro-RO"/>
        </w:rPr>
        <w:t>aprobată</w:t>
      </w:r>
      <w:r w:rsidR="00635FF0" w:rsidRPr="001A1C74">
        <w:rPr>
          <w:color w:val="000000"/>
          <w:szCs w:val="24"/>
          <w:lang w:val="ro-RO" w:eastAsia="ro-RO"/>
        </w:rPr>
        <w:t xml:space="preserve"> </w:t>
      </w:r>
      <w:r w:rsidR="009F076B" w:rsidRPr="001A1C74">
        <w:rPr>
          <w:color w:val="000000"/>
          <w:szCs w:val="24"/>
          <w:lang w:val="ro-RO" w:eastAsia="ro-RO"/>
        </w:rPr>
        <w:t xml:space="preserve">de </w:t>
      </w:r>
      <w:r w:rsidR="000915C7" w:rsidRPr="001A1C74">
        <w:rPr>
          <w:color w:val="000000"/>
          <w:szCs w:val="24"/>
          <w:lang w:val="ro-RO" w:eastAsia="ro-RO"/>
        </w:rPr>
        <w:t>inspectorul școlar general</w:t>
      </w:r>
      <w:r w:rsidR="00635FF0" w:rsidRPr="001A1C74">
        <w:rPr>
          <w:color w:val="000000"/>
          <w:szCs w:val="24"/>
          <w:lang w:val="ro-RO" w:eastAsia="ro-RO"/>
        </w:rPr>
        <w:t>,</w:t>
      </w:r>
      <w:r w:rsidR="000915C7" w:rsidRPr="001A1C74">
        <w:rPr>
          <w:color w:val="000000"/>
          <w:szCs w:val="24"/>
          <w:lang w:val="ro-RO" w:eastAsia="ro-RO"/>
        </w:rPr>
        <w:t xml:space="preserve"> înainte de derularea proiectului.</w:t>
      </w:r>
    </w:p>
    <w:p w:rsidR="00635FF0" w:rsidRPr="001A1C74" w:rsidRDefault="00C26993" w:rsidP="00EB52F5">
      <w:pPr>
        <w:tabs>
          <w:tab w:val="left" w:pos="993"/>
        </w:tabs>
        <w:spacing w:line="360" w:lineRule="auto"/>
        <w:ind w:left="567" w:right="283"/>
        <w:jc w:val="both"/>
        <w:rPr>
          <w:color w:val="000000"/>
          <w:szCs w:val="24"/>
          <w:lang w:val="ro-RO" w:eastAsia="ro-RO"/>
        </w:rPr>
      </w:pPr>
      <w:r w:rsidRPr="001A1C74">
        <w:rPr>
          <w:color w:val="000000"/>
          <w:szCs w:val="24"/>
          <w:lang w:val="ro-RO" w:eastAsia="ro-RO"/>
        </w:rPr>
        <w:t>Art. 3</w:t>
      </w:r>
      <w:r w:rsidR="00AB3338" w:rsidRPr="001A1C74">
        <w:rPr>
          <w:color w:val="000000"/>
          <w:szCs w:val="24"/>
          <w:lang w:val="ro-RO" w:eastAsia="ro-RO"/>
        </w:rPr>
        <w:t>1</w:t>
      </w:r>
      <w:r w:rsidR="00635FF0" w:rsidRPr="001A1C74">
        <w:rPr>
          <w:color w:val="000000"/>
          <w:szCs w:val="24"/>
          <w:lang w:val="ro-RO" w:eastAsia="ro-RO"/>
        </w:rPr>
        <w:t xml:space="preserve">. </w:t>
      </w:r>
      <w:r w:rsidR="00850DD2" w:rsidRPr="001A1C74">
        <w:rPr>
          <w:color w:val="000000"/>
          <w:szCs w:val="24"/>
          <w:lang w:val="ro-RO" w:eastAsia="ro-RO"/>
        </w:rPr>
        <w:t xml:space="preserve">Pentru fiecare proiect cuprins în </w:t>
      </w:r>
      <w:r w:rsidR="00471F38" w:rsidRPr="001A1C74">
        <w:rPr>
          <w:color w:val="000000"/>
          <w:szCs w:val="24"/>
          <w:lang w:val="ro-RO" w:eastAsia="ro-RO"/>
        </w:rPr>
        <w:t>CAEN</w:t>
      </w:r>
      <w:r w:rsidR="00850DD2" w:rsidRPr="001A1C74">
        <w:rPr>
          <w:color w:val="000000"/>
          <w:szCs w:val="24"/>
          <w:lang w:val="ro-RO" w:eastAsia="ro-RO"/>
        </w:rPr>
        <w:t xml:space="preserve">, </w:t>
      </w:r>
      <w:r w:rsidR="00F90B6F" w:rsidRPr="001A1C74">
        <w:rPr>
          <w:color w:val="000000"/>
          <w:szCs w:val="24"/>
          <w:lang w:val="ro-RO" w:eastAsia="ro-RO"/>
        </w:rPr>
        <w:t>inspectorul educativ</w:t>
      </w:r>
      <w:r w:rsidR="0058132A" w:rsidRPr="001A1C74">
        <w:rPr>
          <w:color w:val="000000"/>
          <w:szCs w:val="24"/>
          <w:lang w:val="ro-RO" w:eastAsia="ro-RO"/>
        </w:rPr>
        <w:t xml:space="preserve"> întocmește</w:t>
      </w:r>
      <w:r w:rsidR="00FF2DBD" w:rsidRPr="001A1C74">
        <w:rPr>
          <w:color w:val="000000"/>
          <w:szCs w:val="24"/>
          <w:lang w:val="ro-RO" w:eastAsia="ro-RO"/>
        </w:rPr>
        <w:t xml:space="preserve"> un raport de </w:t>
      </w:r>
      <w:r w:rsidR="00850DD2" w:rsidRPr="001A1C74">
        <w:rPr>
          <w:color w:val="000000"/>
          <w:szCs w:val="24"/>
          <w:lang w:val="ro-RO" w:eastAsia="ro-RO"/>
        </w:rPr>
        <w:t>max</w:t>
      </w:r>
      <w:r w:rsidR="00FF2DBD" w:rsidRPr="001A1C74">
        <w:rPr>
          <w:color w:val="000000"/>
          <w:szCs w:val="24"/>
          <w:lang w:val="ro-RO" w:eastAsia="ro-RO"/>
        </w:rPr>
        <w:t>imum o pagină</w:t>
      </w:r>
      <w:r w:rsidR="009F076B" w:rsidRPr="001A1C74">
        <w:rPr>
          <w:color w:val="000000"/>
          <w:szCs w:val="24"/>
          <w:lang w:val="ro-RO" w:eastAsia="ro-RO"/>
        </w:rPr>
        <w:t xml:space="preserve">. Raportul </w:t>
      </w:r>
      <w:r w:rsidR="00850DD2" w:rsidRPr="001A1C74">
        <w:rPr>
          <w:color w:val="000000"/>
          <w:szCs w:val="24"/>
          <w:lang w:val="ro-RO" w:eastAsia="ro-RO"/>
        </w:rPr>
        <w:t xml:space="preserve">va fi atașat la dosarul ediției viitoare, dacă organizatorul dorește să depună proiectul </w:t>
      </w:r>
      <w:r w:rsidR="00D5182B" w:rsidRPr="001A1C74">
        <w:rPr>
          <w:color w:val="000000"/>
          <w:szCs w:val="24"/>
          <w:lang w:val="ro-RO" w:eastAsia="ro-RO"/>
        </w:rPr>
        <w:t xml:space="preserve">pentru a face parte din </w:t>
      </w:r>
      <w:r w:rsidR="00471F38" w:rsidRPr="001A1C74">
        <w:rPr>
          <w:color w:val="000000"/>
          <w:szCs w:val="24"/>
          <w:lang w:val="ro-RO" w:eastAsia="ro-RO"/>
        </w:rPr>
        <w:t>CAEN</w:t>
      </w:r>
      <w:r w:rsidR="00850DD2" w:rsidRPr="001A1C74">
        <w:rPr>
          <w:color w:val="000000"/>
          <w:szCs w:val="24"/>
          <w:lang w:val="ro-RO" w:eastAsia="ro-RO"/>
        </w:rPr>
        <w:t xml:space="preserve"> și în următorul an. </w:t>
      </w:r>
    </w:p>
    <w:p w:rsidR="00635FF0" w:rsidRPr="001A1C74" w:rsidRDefault="00635FF0" w:rsidP="00EB52F5">
      <w:pPr>
        <w:tabs>
          <w:tab w:val="left" w:pos="993"/>
        </w:tabs>
        <w:spacing w:line="360" w:lineRule="auto"/>
        <w:ind w:left="567" w:right="283"/>
        <w:jc w:val="both"/>
        <w:rPr>
          <w:color w:val="000000"/>
          <w:szCs w:val="24"/>
          <w:lang w:val="ro-RO" w:eastAsia="ro-RO"/>
        </w:rPr>
      </w:pPr>
      <w:r w:rsidRPr="001A1C74">
        <w:rPr>
          <w:color w:val="000000"/>
          <w:szCs w:val="24"/>
          <w:lang w:val="ro-RO" w:eastAsia="ro-RO"/>
        </w:rPr>
        <w:t xml:space="preserve">Art. </w:t>
      </w:r>
      <w:r w:rsidR="00C26993" w:rsidRPr="001A1C74">
        <w:rPr>
          <w:color w:val="000000"/>
          <w:szCs w:val="24"/>
          <w:lang w:val="ro-RO" w:eastAsia="ro-RO"/>
        </w:rPr>
        <w:t>3</w:t>
      </w:r>
      <w:r w:rsidR="00AB3338" w:rsidRPr="001A1C74">
        <w:rPr>
          <w:color w:val="000000"/>
          <w:szCs w:val="24"/>
          <w:lang w:val="ro-RO" w:eastAsia="ro-RO"/>
        </w:rPr>
        <w:t>2</w:t>
      </w:r>
      <w:r w:rsidRPr="001A1C74">
        <w:rPr>
          <w:color w:val="000000"/>
          <w:szCs w:val="24"/>
          <w:lang w:val="ro-RO" w:eastAsia="ro-RO"/>
        </w:rPr>
        <w:t xml:space="preserve">. </w:t>
      </w:r>
      <w:r w:rsidR="00BD0212" w:rsidRPr="001A1C74">
        <w:rPr>
          <w:color w:val="000000"/>
          <w:kern w:val="2"/>
          <w:szCs w:val="24"/>
          <w:lang w:val="ro-RO"/>
        </w:rPr>
        <w:t xml:space="preserve">Inspectoratul şcolar din fiecare judeţ particularizează </w:t>
      </w:r>
      <w:r w:rsidR="00471F38" w:rsidRPr="001A1C74">
        <w:rPr>
          <w:color w:val="000000"/>
          <w:kern w:val="2"/>
          <w:szCs w:val="24"/>
          <w:lang w:val="ro-RO"/>
        </w:rPr>
        <w:t>CAEN</w:t>
      </w:r>
      <w:r w:rsidR="009F076B" w:rsidRPr="001A1C74">
        <w:rPr>
          <w:color w:val="000000"/>
          <w:kern w:val="2"/>
          <w:szCs w:val="24"/>
          <w:lang w:val="ro-RO"/>
        </w:rPr>
        <w:t>, prin stabilirea, în cadrul Consiliului Consultativ pentru Activități Educative, a termenelor, locurilor de desfăşurare pentru etapele locale, zonale, judeţene, naţionale şi a responsabililor pentru etapele zonale/ judeţene.  Calendarul particularizat este transmis de către ISJ/ISMB</w:t>
      </w:r>
      <w:r w:rsidR="00BD0212" w:rsidRPr="001A1C74">
        <w:rPr>
          <w:color w:val="000000"/>
          <w:kern w:val="2"/>
          <w:szCs w:val="24"/>
          <w:lang w:val="ro-RO"/>
        </w:rPr>
        <w:t xml:space="preserve"> unităţilor şcolare din judeţ</w:t>
      </w:r>
      <w:r w:rsidR="009F076B" w:rsidRPr="001A1C74">
        <w:rPr>
          <w:color w:val="000000"/>
          <w:kern w:val="2"/>
          <w:szCs w:val="24"/>
          <w:lang w:val="ro-RO"/>
        </w:rPr>
        <w:t>/municipiul București</w:t>
      </w:r>
      <w:r w:rsidR="00BD0212" w:rsidRPr="001A1C74">
        <w:rPr>
          <w:color w:val="000000"/>
          <w:kern w:val="2"/>
          <w:szCs w:val="24"/>
          <w:lang w:val="ro-RO"/>
        </w:rPr>
        <w:t>.</w:t>
      </w:r>
    </w:p>
    <w:p w:rsidR="00635FF0" w:rsidRPr="001A1C74" w:rsidRDefault="00464ABD" w:rsidP="00EB52F5">
      <w:pPr>
        <w:tabs>
          <w:tab w:val="left" w:pos="993"/>
        </w:tabs>
        <w:spacing w:line="360" w:lineRule="auto"/>
        <w:ind w:left="567" w:right="283"/>
        <w:jc w:val="both"/>
        <w:rPr>
          <w:color w:val="000000"/>
          <w:szCs w:val="24"/>
          <w:lang w:val="ro-RO" w:eastAsia="ro-RO"/>
        </w:rPr>
      </w:pPr>
      <w:r w:rsidRPr="001A1C74">
        <w:rPr>
          <w:color w:val="000000"/>
          <w:szCs w:val="24"/>
          <w:lang w:val="ro-RO" w:eastAsia="ro-RO"/>
        </w:rPr>
        <w:t>Art. 3</w:t>
      </w:r>
      <w:r w:rsidR="009F076B" w:rsidRPr="001A1C74">
        <w:rPr>
          <w:color w:val="000000"/>
          <w:szCs w:val="24"/>
          <w:lang w:val="ro-RO" w:eastAsia="ro-RO"/>
        </w:rPr>
        <w:t>3</w:t>
      </w:r>
      <w:r w:rsidR="00635FF0" w:rsidRPr="001A1C74">
        <w:rPr>
          <w:color w:val="000000"/>
          <w:szCs w:val="24"/>
          <w:lang w:val="ro-RO" w:eastAsia="ro-RO"/>
        </w:rPr>
        <w:t xml:space="preserve">. (1) </w:t>
      </w:r>
      <w:r w:rsidR="00F90B6F" w:rsidRPr="001A1C74">
        <w:rPr>
          <w:color w:val="000000"/>
          <w:szCs w:val="24"/>
          <w:lang w:val="ro-RO" w:eastAsia="ro-RO"/>
        </w:rPr>
        <w:t>Inspectorii educativi</w:t>
      </w:r>
      <w:r w:rsidR="00214534" w:rsidRPr="001A1C74">
        <w:rPr>
          <w:color w:val="000000"/>
          <w:szCs w:val="24"/>
          <w:lang w:val="ro-RO" w:eastAsia="ro-RO"/>
        </w:rPr>
        <w:t xml:space="preserve"> </w:t>
      </w:r>
      <w:r w:rsidR="00215076" w:rsidRPr="001A1C74">
        <w:rPr>
          <w:color w:val="000000"/>
          <w:szCs w:val="24"/>
          <w:lang w:val="ro-RO" w:eastAsia="ro-RO"/>
        </w:rPr>
        <w:t>organiz</w:t>
      </w:r>
      <w:r w:rsidR="002A7D98" w:rsidRPr="001A1C74">
        <w:rPr>
          <w:color w:val="000000"/>
          <w:szCs w:val="24"/>
          <w:lang w:val="ro-RO" w:eastAsia="ro-RO"/>
        </w:rPr>
        <w:t>e</w:t>
      </w:r>
      <w:r w:rsidR="00215076" w:rsidRPr="001A1C74">
        <w:rPr>
          <w:color w:val="000000"/>
          <w:szCs w:val="24"/>
          <w:lang w:val="ro-RO" w:eastAsia="ro-RO"/>
        </w:rPr>
        <w:t>a</w:t>
      </w:r>
      <w:r w:rsidR="002A7D98" w:rsidRPr="001A1C74">
        <w:rPr>
          <w:color w:val="000000"/>
          <w:szCs w:val="24"/>
          <w:lang w:val="ro-RO" w:eastAsia="ro-RO"/>
        </w:rPr>
        <w:t>ză</w:t>
      </w:r>
      <w:r w:rsidR="00215076" w:rsidRPr="001A1C74">
        <w:rPr>
          <w:color w:val="000000"/>
          <w:szCs w:val="24"/>
          <w:lang w:val="ro-RO" w:eastAsia="ro-RO"/>
        </w:rPr>
        <w:t xml:space="preserve"> fazele județene și</w:t>
      </w:r>
      <w:r w:rsidR="009F076B" w:rsidRPr="001A1C74">
        <w:rPr>
          <w:color w:val="000000"/>
          <w:szCs w:val="24"/>
          <w:lang w:val="ro-RO" w:eastAsia="ro-RO"/>
        </w:rPr>
        <w:t>/sau, după caz,</w:t>
      </w:r>
      <w:r w:rsidR="00215076" w:rsidRPr="001A1C74">
        <w:rPr>
          <w:color w:val="000000"/>
          <w:szCs w:val="24"/>
          <w:lang w:val="ro-RO" w:eastAsia="ro-RO"/>
        </w:rPr>
        <w:t xml:space="preserve"> regionale pentru concursurile </w:t>
      </w:r>
      <w:r w:rsidR="008B3DF5" w:rsidRPr="001A1C74">
        <w:rPr>
          <w:color w:val="000000"/>
          <w:szCs w:val="24"/>
          <w:lang w:val="ro-RO" w:eastAsia="ro-RO"/>
        </w:rPr>
        <w:t>din</w:t>
      </w:r>
      <w:r w:rsidR="00215076" w:rsidRPr="001A1C74">
        <w:rPr>
          <w:color w:val="000000"/>
          <w:szCs w:val="24"/>
          <w:lang w:val="ro-RO" w:eastAsia="ro-RO"/>
        </w:rPr>
        <w:t xml:space="preserve"> </w:t>
      </w:r>
      <w:r w:rsidR="00471F38" w:rsidRPr="001A1C74">
        <w:rPr>
          <w:color w:val="000000"/>
          <w:szCs w:val="24"/>
          <w:lang w:val="ro-RO" w:eastAsia="ro-RO"/>
        </w:rPr>
        <w:t>CAEN</w:t>
      </w:r>
      <w:r w:rsidR="00215076" w:rsidRPr="001A1C74">
        <w:rPr>
          <w:color w:val="000000"/>
          <w:szCs w:val="24"/>
          <w:lang w:val="ro-RO" w:eastAsia="ro-RO"/>
        </w:rPr>
        <w:t>, organizate de Ministerul Educației, Cercetării, Tineretulu</w:t>
      </w:r>
      <w:r w:rsidR="00E77E3F" w:rsidRPr="001A1C74">
        <w:rPr>
          <w:color w:val="000000"/>
          <w:szCs w:val="24"/>
          <w:lang w:val="ro-RO" w:eastAsia="ro-RO"/>
        </w:rPr>
        <w:t>i și Sportului și partenerii săi</w:t>
      </w:r>
      <w:r w:rsidR="00FF2DBD" w:rsidRPr="001A1C74">
        <w:rPr>
          <w:color w:val="000000"/>
          <w:szCs w:val="24"/>
          <w:lang w:val="ro-RO" w:eastAsia="ro-RO"/>
        </w:rPr>
        <w:t>.</w:t>
      </w:r>
    </w:p>
    <w:p w:rsidR="00635FF0" w:rsidRPr="001A1C74" w:rsidRDefault="00635FF0" w:rsidP="00EB52F5">
      <w:pPr>
        <w:tabs>
          <w:tab w:val="left" w:pos="993"/>
        </w:tabs>
        <w:spacing w:line="360" w:lineRule="auto"/>
        <w:ind w:left="567" w:right="283"/>
        <w:jc w:val="both"/>
        <w:rPr>
          <w:color w:val="000000"/>
          <w:szCs w:val="24"/>
          <w:lang w:val="ro-RO" w:eastAsia="ro-RO"/>
        </w:rPr>
      </w:pPr>
      <w:r w:rsidRPr="001A1C74">
        <w:rPr>
          <w:color w:val="000000"/>
          <w:szCs w:val="24"/>
          <w:lang w:val="ro-RO" w:eastAsia="ro-RO"/>
        </w:rPr>
        <w:t xml:space="preserve">(2) </w:t>
      </w:r>
      <w:r w:rsidR="00215076" w:rsidRPr="001A1C74">
        <w:rPr>
          <w:color w:val="000000"/>
          <w:szCs w:val="24"/>
          <w:lang w:val="ro-RO" w:eastAsia="ro-RO"/>
        </w:rPr>
        <w:t>În a</w:t>
      </w:r>
      <w:r w:rsidR="002A7D98" w:rsidRPr="001A1C74">
        <w:rPr>
          <w:color w:val="000000"/>
          <w:szCs w:val="24"/>
          <w:lang w:val="ro-RO" w:eastAsia="ro-RO"/>
        </w:rPr>
        <w:t>cest sens, fiecare inspector</w:t>
      </w:r>
      <w:r w:rsidR="0066513D" w:rsidRPr="001A1C74">
        <w:rPr>
          <w:color w:val="000000"/>
          <w:szCs w:val="24"/>
          <w:lang w:val="ro-RO" w:eastAsia="ro-RO"/>
        </w:rPr>
        <w:t xml:space="preserve"> educativ </w:t>
      </w:r>
      <w:r w:rsidR="002A7D98" w:rsidRPr="001A1C74">
        <w:rPr>
          <w:color w:val="000000"/>
          <w:szCs w:val="24"/>
          <w:lang w:val="ro-RO" w:eastAsia="ro-RO"/>
        </w:rPr>
        <w:t>primește</w:t>
      </w:r>
      <w:r w:rsidR="00215076" w:rsidRPr="001A1C74">
        <w:rPr>
          <w:color w:val="000000"/>
          <w:szCs w:val="24"/>
          <w:lang w:val="ro-RO" w:eastAsia="ro-RO"/>
        </w:rPr>
        <w:t xml:space="preserve">, în cadrul întâlnirii anuale cu reprezentanții </w:t>
      </w:r>
      <w:r w:rsidR="00471F38" w:rsidRPr="001A1C74">
        <w:rPr>
          <w:color w:val="000000"/>
          <w:szCs w:val="24"/>
          <w:lang w:val="ro-RO" w:eastAsia="ro-RO"/>
        </w:rPr>
        <w:t>MECTS</w:t>
      </w:r>
      <w:r w:rsidR="00215076" w:rsidRPr="001A1C74">
        <w:rPr>
          <w:color w:val="000000"/>
          <w:szCs w:val="24"/>
          <w:lang w:val="ro-RO" w:eastAsia="ro-RO"/>
        </w:rPr>
        <w:t xml:space="preserve">, o listă cu aceste concursuri și </w:t>
      </w:r>
      <w:r w:rsidR="009F076B" w:rsidRPr="001A1C74">
        <w:rPr>
          <w:color w:val="000000"/>
          <w:szCs w:val="24"/>
          <w:lang w:val="ro-RO" w:eastAsia="ro-RO"/>
        </w:rPr>
        <w:t xml:space="preserve">cu </w:t>
      </w:r>
      <w:r w:rsidR="00215076" w:rsidRPr="001A1C74">
        <w:rPr>
          <w:color w:val="000000"/>
          <w:szCs w:val="24"/>
          <w:lang w:val="ro-RO" w:eastAsia="ro-RO"/>
        </w:rPr>
        <w:t xml:space="preserve">perioadele de desfășurare a fazelor județene. </w:t>
      </w:r>
    </w:p>
    <w:p w:rsidR="00BD0212" w:rsidRPr="00BD0212" w:rsidRDefault="00635FF0" w:rsidP="00EB52F5">
      <w:pPr>
        <w:tabs>
          <w:tab w:val="left" w:pos="993"/>
        </w:tabs>
        <w:spacing w:line="360" w:lineRule="auto"/>
        <w:ind w:left="567" w:right="283"/>
        <w:jc w:val="both"/>
        <w:rPr>
          <w:color w:val="000000"/>
          <w:szCs w:val="24"/>
          <w:lang w:val="ro-RO" w:eastAsia="ro-RO"/>
        </w:rPr>
      </w:pPr>
      <w:r w:rsidRPr="001A1C74">
        <w:rPr>
          <w:color w:val="000000"/>
          <w:kern w:val="2"/>
          <w:szCs w:val="24"/>
          <w:lang w:val="ro-RO"/>
        </w:rPr>
        <w:t xml:space="preserve">(3) </w:t>
      </w:r>
      <w:r w:rsidR="00BD0212" w:rsidRPr="001A1C74">
        <w:rPr>
          <w:color w:val="000000"/>
          <w:kern w:val="2"/>
          <w:szCs w:val="24"/>
          <w:lang w:val="ro-RO"/>
        </w:rPr>
        <w:t>Fiecare unitate şcolară are propriul calendar al activităţilor e</w:t>
      </w:r>
      <w:r w:rsidR="00FF2DBD" w:rsidRPr="001A1C74">
        <w:rPr>
          <w:color w:val="000000"/>
          <w:kern w:val="2"/>
          <w:szCs w:val="24"/>
          <w:lang w:val="ro-RO"/>
        </w:rPr>
        <w:t>ducative (CAE</w:t>
      </w:r>
      <w:r w:rsidRPr="001A1C74">
        <w:rPr>
          <w:color w:val="000000"/>
          <w:kern w:val="2"/>
          <w:szCs w:val="24"/>
          <w:lang w:val="ro-RO"/>
        </w:rPr>
        <w:t>)</w:t>
      </w:r>
      <w:r w:rsidR="00BD0212" w:rsidRPr="001A1C74">
        <w:rPr>
          <w:color w:val="000000"/>
          <w:kern w:val="2"/>
          <w:szCs w:val="24"/>
          <w:lang w:val="ro-RO"/>
        </w:rPr>
        <w:t xml:space="preserve"> </w:t>
      </w:r>
      <w:r w:rsidRPr="001A1C74">
        <w:rPr>
          <w:color w:val="000000"/>
          <w:kern w:val="2"/>
          <w:szCs w:val="24"/>
          <w:lang w:val="ro-RO"/>
        </w:rPr>
        <w:t xml:space="preserve">care </w:t>
      </w:r>
      <w:r w:rsidR="00FF2DBD" w:rsidRPr="001A1C74">
        <w:rPr>
          <w:color w:val="000000"/>
          <w:kern w:val="2"/>
          <w:szCs w:val="24"/>
          <w:lang w:val="ro-RO"/>
        </w:rPr>
        <w:t>face parte din</w:t>
      </w:r>
      <w:r w:rsidRPr="001A1C74">
        <w:rPr>
          <w:color w:val="000000"/>
          <w:kern w:val="2"/>
          <w:szCs w:val="24"/>
          <w:lang w:val="ro-RO"/>
        </w:rPr>
        <w:t xml:space="preserve"> Planul managerial al activităţii educative anuale</w:t>
      </w:r>
      <w:r w:rsidR="00FF2DBD" w:rsidRPr="001A1C74">
        <w:rPr>
          <w:color w:val="000000"/>
          <w:kern w:val="2"/>
          <w:szCs w:val="24"/>
          <w:lang w:val="ro-RO"/>
        </w:rPr>
        <w:t xml:space="preserve">, </w:t>
      </w:r>
      <w:r w:rsidRPr="001A1C74">
        <w:rPr>
          <w:color w:val="000000"/>
          <w:kern w:val="2"/>
          <w:szCs w:val="24"/>
          <w:lang w:val="ro-RO"/>
        </w:rPr>
        <w:t xml:space="preserve">fiind elaborat </w:t>
      </w:r>
      <w:r w:rsidR="00BD0212" w:rsidRPr="001A1C74">
        <w:rPr>
          <w:color w:val="000000"/>
          <w:kern w:val="2"/>
          <w:szCs w:val="24"/>
          <w:lang w:val="ro-RO"/>
        </w:rPr>
        <w:t>în funcţie de obiectivele, planul de dezvoltare instituţională şi</w:t>
      </w:r>
      <w:r w:rsidRPr="001A1C74">
        <w:rPr>
          <w:color w:val="000000"/>
          <w:kern w:val="2"/>
          <w:szCs w:val="24"/>
          <w:lang w:val="ro-RO"/>
        </w:rPr>
        <w:t xml:space="preserve"> planurile operaţionale propuse de </w:t>
      </w:r>
      <w:r w:rsidR="00AC76D1" w:rsidRPr="001A1C74">
        <w:rPr>
          <w:color w:val="000000"/>
          <w:kern w:val="2"/>
          <w:szCs w:val="24"/>
          <w:lang w:val="ro-RO"/>
        </w:rPr>
        <w:t>unitate</w:t>
      </w:r>
      <w:r w:rsidRPr="001A1C74">
        <w:rPr>
          <w:color w:val="000000"/>
          <w:kern w:val="2"/>
          <w:szCs w:val="24"/>
          <w:lang w:val="ro-RO"/>
        </w:rPr>
        <w:t>.</w:t>
      </w:r>
      <w:r>
        <w:rPr>
          <w:color w:val="000000"/>
          <w:kern w:val="2"/>
          <w:szCs w:val="24"/>
          <w:lang w:val="ro-RO"/>
        </w:rPr>
        <w:t xml:space="preserve"> </w:t>
      </w:r>
    </w:p>
    <w:p w:rsidR="00FB4034" w:rsidRDefault="00FB4034" w:rsidP="00EB52F5">
      <w:pPr>
        <w:tabs>
          <w:tab w:val="left" w:pos="993"/>
        </w:tabs>
        <w:spacing w:line="360" w:lineRule="auto"/>
        <w:ind w:left="567" w:right="283" w:firstLine="720"/>
        <w:jc w:val="both"/>
        <w:rPr>
          <w:color w:val="000000"/>
          <w:szCs w:val="24"/>
          <w:lang w:val="ro-RO" w:eastAsia="ro-RO"/>
        </w:rPr>
      </w:pPr>
    </w:p>
    <w:sectPr w:rsidR="00FB4034" w:rsidSect="001C1E5B">
      <w:headerReference w:type="default" r:id="rId8"/>
      <w:footerReference w:type="default" r:id="rId9"/>
      <w:endnotePr>
        <w:numFmt w:val="decimal"/>
        <w:numStart w:val="0"/>
      </w:endnotePr>
      <w:pgSz w:w="11907" w:h="16840"/>
      <w:pgMar w:top="426" w:right="850" w:bottom="142" w:left="851" w:header="720" w:footer="9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B1" w:rsidRDefault="003325B1">
      <w:r>
        <w:separator/>
      </w:r>
    </w:p>
  </w:endnote>
  <w:endnote w:type="continuationSeparator" w:id="0">
    <w:p w:rsidR="003325B1" w:rsidRDefault="0033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Times (W1)">
    <w:altName w:val="Times New Roman"/>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3D" w:rsidRDefault="001A273D">
    <w:pPr>
      <w:pStyle w:val="Subsol"/>
      <w:jc w:val="right"/>
    </w:pPr>
    <w:r>
      <w:fldChar w:fldCharType="begin"/>
    </w:r>
    <w:r>
      <w:instrText xml:space="preserve"> PAGE   \* MERGEFORMAT </w:instrText>
    </w:r>
    <w:r>
      <w:fldChar w:fldCharType="separate"/>
    </w:r>
    <w:r w:rsidR="00CD4E78">
      <w:rPr>
        <w:noProof/>
      </w:rPr>
      <w:t>1</w:t>
    </w:r>
    <w:r>
      <w:fldChar w:fldCharType="end"/>
    </w:r>
  </w:p>
  <w:p w:rsidR="001A273D" w:rsidRDefault="001A273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B1" w:rsidRDefault="003325B1">
      <w:r>
        <w:separator/>
      </w:r>
    </w:p>
  </w:footnote>
  <w:footnote w:type="continuationSeparator" w:id="0">
    <w:p w:rsidR="003325B1" w:rsidRDefault="00332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15" w:rsidRDefault="00F55515">
    <w:pPr>
      <w:tabs>
        <w:tab w:val="left" w:pos="1560"/>
      </w:tabs>
      <w:rPr>
        <w:rFonts w:ascii="Arial" w:hAnsi="Arial"/>
        <w:color w:val="808080"/>
        <w:spacing w:val="21"/>
        <w:sz w:val="18"/>
      </w:rPr>
    </w:pPr>
    <w:r>
      <w:rPr>
        <w:noProof/>
      </w:rPr>
      <w:pict>
        <v:line id="_x0000_s2049" style="position:absolute;flip:y;z-index:251657728;mso-position-horizontal-relative:page;mso-position-vertical-relative:page" from="64.55pt,41.6pt" to="532.55pt,405.9pt" o:allowincell="f" stroked="f">
          <w10:wrap anchorx="page" anchory="page"/>
        </v:line>
      </w:pict>
    </w:r>
  </w:p>
  <w:p w:rsidR="00F55515" w:rsidRDefault="00F55515">
    <w:pPr>
      <w:rPr>
        <w:rFonts w:ascii="Arial" w:hAnsi="Arial"/>
        <w:color w:val="808080"/>
        <w:spacing w:val="21"/>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8F3"/>
    <w:multiLevelType w:val="hybridMultilevel"/>
    <w:tmpl w:val="522828CE"/>
    <w:lvl w:ilvl="0" w:tplc="82CEBA8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46D5"/>
    <w:multiLevelType w:val="hybridMultilevel"/>
    <w:tmpl w:val="D5687562"/>
    <w:lvl w:ilvl="0" w:tplc="E7D2034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352966"/>
    <w:multiLevelType w:val="hybridMultilevel"/>
    <w:tmpl w:val="E90ABFDA"/>
    <w:lvl w:ilvl="0" w:tplc="A56CB5E2">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6F3E6E"/>
    <w:multiLevelType w:val="hybridMultilevel"/>
    <w:tmpl w:val="CF4400AC"/>
    <w:lvl w:ilvl="0" w:tplc="0D9A2D38">
      <w:start w:val="1"/>
      <w:numFmt w:val="lowerLetter"/>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D2F6B00"/>
    <w:multiLevelType w:val="hybridMultilevel"/>
    <w:tmpl w:val="590A3E78"/>
    <w:lvl w:ilvl="0" w:tplc="FED006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6FE439D"/>
    <w:multiLevelType w:val="hybridMultilevel"/>
    <w:tmpl w:val="21FAED74"/>
    <w:lvl w:ilvl="0" w:tplc="1316AEC4">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E73E3"/>
    <w:multiLevelType w:val="hybridMultilevel"/>
    <w:tmpl w:val="B5145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F28F0"/>
    <w:multiLevelType w:val="hybridMultilevel"/>
    <w:tmpl w:val="62FCBD14"/>
    <w:lvl w:ilvl="0" w:tplc="1B4A4558">
      <w:start w:val="1"/>
      <w:numFmt w:val="lowerLetter"/>
      <w:lvlText w:val="%1."/>
      <w:lvlJc w:val="left"/>
      <w:pPr>
        <w:ind w:left="720" w:hanging="360"/>
      </w:pPr>
      <w:rPr>
        <w:rFonts w:ascii="Times New Roman" w:eastAsia="Calibr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DF33411"/>
    <w:multiLevelType w:val="hybridMultilevel"/>
    <w:tmpl w:val="CD70FF10"/>
    <w:lvl w:ilvl="0" w:tplc="C5E8CB9C">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295555A"/>
    <w:multiLevelType w:val="hybridMultilevel"/>
    <w:tmpl w:val="EB2E0050"/>
    <w:lvl w:ilvl="0" w:tplc="954ACFD0">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6D57FDF"/>
    <w:multiLevelType w:val="hybridMultilevel"/>
    <w:tmpl w:val="BEC64D9C"/>
    <w:lvl w:ilvl="0" w:tplc="754C7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DA3E88"/>
    <w:multiLevelType w:val="hybridMultilevel"/>
    <w:tmpl w:val="0F9EA3FE"/>
    <w:lvl w:ilvl="0" w:tplc="D7428708">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0B5BDC"/>
    <w:multiLevelType w:val="hybridMultilevel"/>
    <w:tmpl w:val="970C0E76"/>
    <w:lvl w:ilvl="0" w:tplc="296EED5C">
      <w:start w:val="1"/>
      <w:numFmt w:val="lowerRoman"/>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AE82773"/>
    <w:multiLevelType w:val="hybridMultilevel"/>
    <w:tmpl w:val="09A09142"/>
    <w:lvl w:ilvl="0" w:tplc="D53AADE0">
      <w:start w:val="2"/>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3B143773"/>
    <w:multiLevelType w:val="hybridMultilevel"/>
    <w:tmpl w:val="D9FA08B8"/>
    <w:lvl w:ilvl="0" w:tplc="30106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ED6278"/>
    <w:multiLevelType w:val="singleLevel"/>
    <w:tmpl w:val="0D50F588"/>
    <w:lvl w:ilvl="0">
      <w:start w:val="1"/>
      <w:numFmt w:val="bullet"/>
      <w:pStyle w:val="xxx"/>
      <w:lvlText w:val=""/>
      <w:lvlJc w:val="left"/>
      <w:pPr>
        <w:tabs>
          <w:tab w:val="num" w:pos="360"/>
        </w:tabs>
        <w:ind w:left="360" w:hanging="360"/>
      </w:pPr>
      <w:rPr>
        <w:rFonts w:ascii="Symbol" w:hAnsi="Symbol" w:hint="default"/>
      </w:rPr>
    </w:lvl>
  </w:abstractNum>
  <w:abstractNum w:abstractNumId="16">
    <w:nsid w:val="3E4641A5"/>
    <w:multiLevelType w:val="hybridMultilevel"/>
    <w:tmpl w:val="17045A1A"/>
    <w:lvl w:ilvl="0" w:tplc="27704B06">
      <w:start w:val="1"/>
      <w:numFmt w:val="lowerLetter"/>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0B17B23"/>
    <w:multiLevelType w:val="hybridMultilevel"/>
    <w:tmpl w:val="BC7ED680"/>
    <w:lvl w:ilvl="0" w:tplc="6EAAF08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0C5C19"/>
    <w:multiLevelType w:val="hybridMultilevel"/>
    <w:tmpl w:val="23F4CBD8"/>
    <w:lvl w:ilvl="0" w:tplc="F684B3E6">
      <w:start w:val="1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C71812"/>
    <w:multiLevelType w:val="hybridMultilevel"/>
    <w:tmpl w:val="74C2A120"/>
    <w:lvl w:ilvl="0" w:tplc="E9F0648C">
      <w:start w:val="1"/>
      <w:numFmt w:val="lowerLetter"/>
      <w:lvlText w:val="%1."/>
      <w:lvlJc w:val="left"/>
      <w:pPr>
        <w:ind w:left="1069" w:hanging="360"/>
      </w:pPr>
      <w:rPr>
        <w:rFonts w:ascii="Times New Roman" w:eastAsia="Times New Roman"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39119E9"/>
    <w:multiLevelType w:val="hybridMultilevel"/>
    <w:tmpl w:val="FFA6113E"/>
    <w:lvl w:ilvl="0" w:tplc="3EA227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E50A6"/>
    <w:multiLevelType w:val="hybridMultilevel"/>
    <w:tmpl w:val="F140AFC0"/>
    <w:lvl w:ilvl="0" w:tplc="BE649BEA">
      <w:start w:val="2"/>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2">
    <w:nsid w:val="5B575FE2"/>
    <w:multiLevelType w:val="hybridMultilevel"/>
    <w:tmpl w:val="DE4E1AAC"/>
    <w:lvl w:ilvl="0" w:tplc="80FCE180">
      <w:start w:val="1"/>
      <w:numFmt w:val="lowerLetter"/>
      <w:lvlText w:val="%1)"/>
      <w:lvlJc w:val="left"/>
      <w:pPr>
        <w:ind w:left="1074" w:hanging="360"/>
      </w:pPr>
      <w:rPr>
        <w:rFonts w:ascii="Times New Roman" w:eastAsia="Times New Roman" w:hAnsi="Times New Roman" w:cs="Times New Roman"/>
      </w:rPr>
    </w:lvl>
    <w:lvl w:ilvl="1" w:tplc="04180019" w:tentative="1">
      <w:start w:val="1"/>
      <w:numFmt w:val="lowerLetter"/>
      <w:lvlText w:val="%2."/>
      <w:lvlJc w:val="left"/>
      <w:pPr>
        <w:ind w:left="1794" w:hanging="360"/>
      </w:pPr>
    </w:lvl>
    <w:lvl w:ilvl="2" w:tplc="0418001B" w:tentative="1">
      <w:start w:val="1"/>
      <w:numFmt w:val="lowerRoman"/>
      <w:lvlText w:val="%3."/>
      <w:lvlJc w:val="right"/>
      <w:pPr>
        <w:ind w:left="2514" w:hanging="180"/>
      </w:pPr>
    </w:lvl>
    <w:lvl w:ilvl="3" w:tplc="0418000F" w:tentative="1">
      <w:start w:val="1"/>
      <w:numFmt w:val="decimal"/>
      <w:lvlText w:val="%4."/>
      <w:lvlJc w:val="left"/>
      <w:pPr>
        <w:ind w:left="3234" w:hanging="360"/>
      </w:pPr>
    </w:lvl>
    <w:lvl w:ilvl="4" w:tplc="04180019" w:tentative="1">
      <w:start w:val="1"/>
      <w:numFmt w:val="lowerLetter"/>
      <w:lvlText w:val="%5."/>
      <w:lvlJc w:val="left"/>
      <w:pPr>
        <w:ind w:left="3954" w:hanging="360"/>
      </w:pPr>
    </w:lvl>
    <w:lvl w:ilvl="5" w:tplc="0418001B" w:tentative="1">
      <w:start w:val="1"/>
      <w:numFmt w:val="lowerRoman"/>
      <w:lvlText w:val="%6."/>
      <w:lvlJc w:val="right"/>
      <w:pPr>
        <w:ind w:left="4674" w:hanging="180"/>
      </w:pPr>
    </w:lvl>
    <w:lvl w:ilvl="6" w:tplc="0418000F" w:tentative="1">
      <w:start w:val="1"/>
      <w:numFmt w:val="decimal"/>
      <w:lvlText w:val="%7."/>
      <w:lvlJc w:val="left"/>
      <w:pPr>
        <w:ind w:left="5394" w:hanging="360"/>
      </w:pPr>
    </w:lvl>
    <w:lvl w:ilvl="7" w:tplc="04180019" w:tentative="1">
      <w:start w:val="1"/>
      <w:numFmt w:val="lowerLetter"/>
      <w:lvlText w:val="%8."/>
      <w:lvlJc w:val="left"/>
      <w:pPr>
        <w:ind w:left="6114" w:hanging="360"/>
      </w:pPr>
    </w:lvl>
    <w:lvl w:ilvl="8" w:tplc="0418001B" w:tentative="1">
      <w:start w:val="1"/>
      <w:numFmt w:val="lowerRoman"/>
      <w:lvlText w:val="%9."/>
      <w:lvlJc w:val="right"/>
      <w:pPr>
        <w:ind w:left="6834" w:hanging="180"/>
      </w:pPr>
    </w:lvl>
  </w:abstractNum>
  <w:abstractNum w:abstractNumId="23">
    <w:nsid w:val="5E022E8B"/>
    <w:multiLevelType w:val="hybridMultilevel"/>
    <w:tmpl w:val="5D96D3CE"/>
    <w:lvl w:ilvl="0" w:tplc="9DEAB20E">
      <w:start w:val="2"/>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975B6A"/>
    <w:multiLevelType w:val="hybridMultilevel"/>
    <w:tmpl w:val="FEDE2E1A"/>
    <w:lvl w:ilvl="0" w:tplc="02667348">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701901"/>
    <w:multiLevelType w:val="hybridMultilevel"/>
    <w:tmpl w:val="1E94884A"/>
    <w:lvl w:ilvl="0" w:tplc="E25A4464">
      <w:start w:val="2"/>
      <w:numFmt w:val="decimal"/>
      <w:lvlText w:val="(%1)"/>
      <w:lvlJc w:val="left"/>
      <w:pPr>
        <w:ind w:left="927" w:hanging="360"/>
      </w:pPr>
      <w:rPr>
        <w:rFonts w:hint="default"/>
        <w:b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6">
    <w:nsid w:val="63F91825"/>
    <w:multiLevelType w:val="hybridMultilevel"/>
    <w:tmpl w:val="5918759C"/>
    <w:lvl w:ilvl="0" w:tplc="B28EA012">
      <w:start w:val="5"/>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7">
    <w:nsid w:val="66730995"/>
    <w:multiLevelType w:val="hybridMultilevel"/>
    <w:tmpl w:val="35ECECDC"/>
    <w:lvl w:ilvl="0" w:tplc="77C4155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B112985"/>
    <w:multiLevelType w:val="hybridMultilevel"/>
    <w:tmpl w:val="3FC03C02"/>
    <w:lvl w:ilvl="0" w:tplc="6D3AEC66">
      <w:start w:val="1"/>
      <w:numFmt w:val="lowerLetter"/>
      <w:lvlText w:val="%1)"/>
      <w:lvlJc w:val="left"/>
      <w:pPr>
        <w:ind w:left="1069" w:hanging="360"/>
      </w:pPr>
      <w:rPr>
        <w:rFonts w:ascii="Times New Roman" w:eastAsia="Times New Roman" w:hAnsi="Times New Roman" w:cs="Times New Roman"/>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CAC57FB"/>
    <w:multiLevelType w:val="hybridMultilevel"/>
    <w:tmpl w:val="11A668E8"/>
    <w:lvl w:ilvl="0" w:tplc="16FE9574">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12591A"/>
    <w:multiLevelType w:val="hybridMultilevel"/>
    <w:tmpl w:val="A63E4BE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9F3144"/>
    <w:multiLevelType w:val="hybridMultilevel"/>
    <w:tmpl w:val="6E86A364"/>
    <w:lvl w:ilvl="0" w:tplc="CF4AC798">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A41B0C"/>
    <w:multiLevelType w:val="hybridMultilevel"/>
    <w:tmpl w:val="A3C68DDE"/>
    <w:lvl w:ilvl="0" w:tplc="511CFA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E97542"/>
    <w:multiLevelType w:val="hybridMultilevel"/>
    <w:tmpl w:val="3A706D8C"/>
    <w:lvl w:ilvl="0" w:tplc="C70A4CF2">
      <w:start w:val="2"/>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5"/>
  </w:num>
  <w:num w:numId="2">
    <w:abstractNumId w:val="22"/>
  </w:num>
  <w:num w:numId="3">
    <w:abstractNumId w:val="7"/>
  </w:num>
  <w:num w:numId="4">
    <w:abstractNumId w:val="24"/>
  </w:num>
  <w:num w:numId="5">
    <w:abstractNumId w:val="16"/>
  </w:num>
  <w:num w:numId="6">
    <w:abstractNumId w:val="1"/>
  </w:num>
  <w:num w:numId="7">
    <w:abstractNumId w:val="17"/>
  </w:num>
  <w:num w:numId="8">
    <w:abstractNumId w:val="3"/>
  </w:num>
  <w:num w:numId="9">
    <w:abstractNumId w:val="28"/>
  </w:num>
  <w:num w:numId="10">
    <w:abstractNumId w:val="11"/>
  </w:num>
  <w:num w:numId="11">
    <w:abstractNumId w:val="5"/>
  </w:num>
  <w:num w:numId="12">
    <w:abstractNumId w:val="2"/>
  </w:num>
  <w:num w:numId="13">
    <w:abstractNumId w:val="29"/>
  </w:num>
  <w:num w:numId="14">
    <w:abstractNumId w:val="31"/>
  </w:num>
  <w:num w:numId="15">
    <w:abstractNumId w:val="12"/>
  </w:num>
  <w:num w:numId="16">
    <w:abstractNumId w:val="9"/>
  </w:num>
  <w:num w:numId="17">
    <w:abstractNumId w:val="19"/>
  </w:num>
  <w:num w:numId="18">
    <w:abstractNumId w:val="10"/>
  </w:num>
  <w:num w:numId="19">
    <w:abstractNumId w:val="4"/>
  </w:num>
  <w:num w:numId="20">
    <w:abstractNumId w:val="14"/>
  </w:num>
  <w:num w:numId="21">
    <w:abstractNumId w:val="27"/>
  </w:num>
  <w:num w:numId="22">
    <w:abstractNumId w:val="33"/>
  </w:num>
  <w:num w:numId="23">
    <w:abstractNumId w:val="18"/>
  </w:num>
  <w:num w:numId="24">
    <w:abstractNumId w:val="6"/>
  </w:num>
  <w:num w:numId="25">
    <w:abstractNumId w:val="32"/>
  </w:num>
  <w:num w:numId="26">
    <w:abstractNumId w:val="0"/>
  </w:num>
  <w:num w:numId="27">
    <w:abstractNumId w:val="30"/>
  </w:num>
  <w:num w:numId="28">
    <w:abstractNumId w:val="8"/>
  </w:num>
  <w:num w:numId="29">
    <w:abstractNumId w:val="20"/>
  </w:num>
  <w:num w:numId="30">
    <w:abstractNumId w:val="23"/>
  </w:num>
  <w:num w:numId="31">
    <w:abstractNumId w:val="26"/>
  </w:num>
  <w:num w:numId="32">
    <w:abstractNumId w:val="21"/>
  </w:num>
  <w:num w:numId="33">
    <w:abstractNumId w:val="25"/>
  </w:num>
  <w:num w:numId="3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colormenu v:ext="edit" fillcolor="silver"/>
    </o:shapedefaults>
    <o:shapelayout v:ext="edit">
      <o:idmap v:ext="edit" data="2"/>
    </o:shapelayout>
  </w:hdrShapeDefaults>
  <w:footnotePr>
    <w:footnote w:id="-1"/>
    <w:footnote w:id="0"/>
  </w:footnotePr>
  <w:endnotePr>
    <w:numFmt w:val="decimal"/>
    <w:numStart w:val="0"/>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F49"/>
    <w:rsid w:val="00004943"/>
    <w:rsid w:val="00010588"/>
    <w:rsid w:val="0001444D"/>
    <w:rsid w:val="00016DA9"/>
    <w:rsid w:val="000201F2"/>
    <w:rsid w:val="000247B5"/>
    <w:rsid w:val="0002701E"/>
    <w:rsid w:val="000327DF"/>
    <w:rsid w:val="00040486"/>
    <w:rsid w:val="000415ED"/>
    <w:rsid w:val="00045F4D"/>
    <w:rsid w:val="00052C67"/>
    <w:rsid w:val="000578D8"/>
    <w:rsid w:val="00067ECB"/>
    <w:rsid w:val="00070B76"/>
    <w:rsid w:val="00080B8F"/>
    <w:rsid w:val="00082389"/>
    <w:rsid w:val="00087487"/>
    <w:rsid w:val="000915C7"/>
    <w:rsid w:val="000924F5"/>
    <w:rsid w:val="000B36D7"/>
    <w:rsid w:val="000C6F73"/>
    <w:rsid w:val="000D35A4"/>
    <w:rsid w:val="000D5B2D"/>
    <w:rsid w:val="000D6B92"/>
    <w:rsid w:val="000E1D7D"/>
    <w:rsid w:val="000F3E51"/>
    <w:rsid w:val="000F49C5"/>
    <w:rsid w:val="001003FE"/>
    <w:rsid w:val="00101041"/>
    <w:rsid w:val="00102BB4"/>
    <w:rsid w:val="001046DE"/>
    <w:rsid w:val="00110580"/>
    <w:rsid w:val="00110D61"/>
    <w:rsid w:val="001162E8"/>
    <w:rsid w:val="00120D9B"/>
    <w:rsid w:val="00122D97"/>
    <w:rsid w:val="001268A8"/>
    <w:rsid w:val="00127610"/>
    <w:rsid w:val="00133F9D"/>
    <w:rsid w:val="00135077"/>
    <w:rsid w:val="00141B34"/>
    <w:rsid w:val="001439D3"/>
    <w:rsid w:val="00157A28"/>
    <w:rsid w:val="00161877"/>
    <w:rsid w:val="001643F5"/>
    <w:rsid w:val="0017387A"/>
    <w:rsid w:val="00174256"/>
    <w:rsid w:val="00177545"/>
    <w:rsid w:val="00185C35"/>
    <w:rsid w:val="001866FA"/>
    <w:rsid w:val="00190EBF"/>
    <w:rsid w:val="00195D31"/>
    <w:rsid w:val="0019620D"/>
    <w:rsid w:val="00197D5D"/>
    <w:rsid w:val="001A1C74"/>
    <w:rsid w:val="001A273D"/>
    <w:rsid w:val="001A291A"/>
    <w:rsid w:val="001A519E"/>
    <w:rsid w:val="001A6978"/>
    <w:rsid w:val="001A7D69"/>
    <w:rsid w:val="001B478B"/>
    <w:rsid w:val="001C1562"/>
    <w:rsid w:val="001C1E5B"/>
    <w:rsid w:val="001D14FB"/>
    <w:rsid w:val="001D21B4"/>
    <w:rsid w:val="001F10B2"/>
    <w:rsid w:val="001F40E4"/>
    <w:rsid w:val="001F63A3"/>
    <w:rsid w:val="001F72F0"/>
    <w:rsid w:val="00200740"/>
    <w:rsid w:val="00203057"/>
    <w:rsid w:val="00205535"/>
    <w:rsid w:val="002058B0"/>
    <w:rsid w:val="00211831"/>
    <w:rsid w:val="00211D50"/>
    <w:rsid w:val="00214534"/>
    <w:rsid w:val="00215076"/>
    <w:rsid w:val="00216E17"/>
    <w:rsid w:val="002309D9"/>
    <w:rsid w:val="0023482D"/>
    <w:rsid w:val="002413DC"/>
    <w:rsid w:val="00263ABE"/>
    <w:rsid w:val="00265997"/>
    <w:rsid w:val="00266018"/>
    <w:rsid w:val="00276CA2"/>
    <w:rsid w:val="00277046"/>
    <w:rsid w:val="002A12FB"/>
    <w:rsid w:val="002A4177"/>
    <w:rsid w:val="002A537F"/>
    <w:rsid w:val="002A55F9"/>
    <w:rsid w:val="002A7D98"/>
    <w:rsid w:val="002B01D6"/>
    <w:rsid w:val="002C0061"/>
    <w:rsid w:val="002C75C3"/>
    <w:rsid w:val="002C7CB2"/>
    <w:rsid w:val="002D02D8"/>
    <w:rsid w:val="002D51BB"/>
    <w:rsid w:val="002D67AC"/>
    <w:rsid w:val="002E0088"/>
    <w:rsid w:val="002E6E74"/>
    <w:rsid w:val="002E7A40"/>
    <w:rsid w:val="002F248B"/>
    <w:rsid w:val="002F3981"/>
    <w:rsid w:val="002F5774"/>
    <w:rsid w:val="002F704F"/>
    <w:rsid w:val="00311390"/>
    <w:rsid w:val="00312485"/>
    <w:rsid w:val="003325B1"/>
    <w:rsid w:val="00336696"/>
    <w:rsid w:val="00363EC1"/>
    <w:rsid w:val="00364057"/>
    <w:rsid w:val="00375E97"/>
    <w:rsid w:val="00386645"/>
    <w:rsid w:val="00391258"/>
    <w:rsid w:val="003921B2"/>
    <w:rsid w:val="003923F3"/>
    <w:rsid w:val="003945C2"/>
    <w:rsid w:val="00395CB3"/>
    <w:rsid w:val="003A4DE2"/>
    <w:rsid w:val="003B056F"/>
    <w:rsid w:val="003B1BB8"/>
    <w:rsid w:val="003B2779"/>
    <w:rsid w:val="003B6B04"/>
    <w:rsid w:val="003D228B"/>
    <w:rsid w:val="003D72E1"/>
    <w:rsid w:val="003E021B"/>
    <w:rsid w:val="003E7A9D"/>
    <w:rsid w:val="003F25C2"/>
    <w:rsid w:val="003F6D03"/>
    <w:rsid w:val="00404FA3"/>
    <w:rsid w:val="0040646B"/>
    <w:rsid w:val="00407AE0"/>
    <w:rsid w:val="0041135A"/>
    <w:rsid w:val="004450A1"/>
    <w:rsid w:val="004504D9"/>
    <w:rsid w:val="00456D91"/>
    <w:rsid w:val="00460BB4"/>
    <w:rsid w:val="00461D5B"/>
    <w:rsid w:val="00462B6C"/>
    <w:rsid w:val="00464ABD"/>
    <w:rsid w:val="00471F38"/>
    <w:rsid w:val="00475080"/>
    <w:rsid w:val="004779C8"/>
    <w:rsid w:val="0048622B"/>
    <w:rsid w:val="0049584A"/>
    <w:rsid w:val="004A0679"/>
    <w:rsid w:val="004A1F08"/>
    <w:rsid w:val="004B553E"/>
    <w:rsid w:val="004C1AA0"/>
    <w:rsid w:val="004C2B8A"/>
    <w:rsid w:val="004C57C4"/>
    <w:rsid w:val="004C6FB0"/>
    <w:rsid w:val="004D4916"/>
    <w:rsid w:val="004E42DA"/>
    <w:rsid w:val="004F04ED"/>
    <w:rsid w:val="004F3D93"/>
    <w:rsid w:val="004F4BFB"/>
    <w:rsid w:val="004F61B9"/>
    <w:rsid w:val="005001ED"/>
    <w:rsid w:val="005112D2"/>
    <w:rsid w:val="00516E44"/>
    <w:rsid w:val="005327B6"/>
    <w:rsid w:val="00533B93"/>
    <w:rsid w:val="00536976"/>
    <w:rsid w:val="00547316"/>
    <w:rsid w:val="00551A86"/>
    <w:rsid w:val="005712CE"/>
    <w:rsid w:val="005778CB"/>
    <w:rsid w:val="0058132A"/>
    <w:rsid w:val="00581809"/>
    <w:rsid w:val="0059007B"/>
    <w:rsid w:val="00590FB2"/>
    <w:rsid w:val="005971E3"/>
    <w:rsid w:val="005A0F9B"/>
    <w:rsid w:val="005A1310"/>
    <w:rsid w:val="005A222D"/>
    <w:rsid w:val="005B0A47"/>
    <w:rsid w:val="005B4242"/>
    <w:rsid w:val="005B4BD4"/>
    <w:rsid w:val="005B7010"/>
    <w:rsid w:val="005D10F1"/>
    <w:rsid w:val="005D1BDB"/>
    <w:rsid w:val="005D490F"/>
    <w:rsid w:val="005D77AF"/>
    <w:rsid w:val="005E25BA"/>
    <w:rsid w:val="005E3723"/>
    <w:rsid w:val="00603471"/>
    <w:rsid w:val="00613A45"/>
    <w:rsid w:val="00613FA1"/>
    <w:rsid w:val="00615125"/>
    <w:rsid w:val="006231B7"/>
    <w:rsid w:val="00634FB7"/>
    <w:rsid w:val="00635FF0"/>
    <w:rsid w:val="00640B98"/>
    <w:rsid w:val="00641AB5"/>
    <w:rsid w:val="00641EC0"/>
    <w:rsid w:val="006549A0"/>
    <w:rsid w:val="00655417"/>
    <w:rsid w:val="0066513D"/>
    <w:rsid w:val="00666822"/>
    <w:rsid w:val="006678E8"/>
    <w:rsid w:val="006678FC"/>
    <w:rsid w:val="00670864"/>
    <w:rsid w:val="006776EB"/>
    <w:rsid w:val="006957E0"/>
    <w:rsid w:val="006A5394"/>
    <w:rsid w:val="006A5DC7"/>
    <w:rsid w:val="006B05CA"/>
    <w:rsid w:val="006B1E79"/>
    <w:rsid w:val="006B210F"/>
    <w:rsid w:val="006B3A95"/>
    <w:rsid w:val="006C1AA3"/>
    <w:rsid w:val="006D7C91"/>
    <w:rsid w:val="006E1FCC"/>
    <w:rsid w:val="006E5954"/>
    <w:rsid w:val="006E79CB"/>
    <w:rsid w:val="00703ADC"/>
    <w:rsid w:val="007076D3"/>
    <w:rsid w:val="007114CE"/>
    <w:rsid w:val="00713B74"/>
    <w:rsid w:val="00714659"/>
    <w:rsid w:val="007176FB"/>
    <w:rsid w:val="007374EC"/>
    <w:rsid w:val="00737CFB"/>
    <w:rsid w:val="007439D5"/>
    <w:rsid w:val="00743EFE"/>
    <w:rsid w:val="00745941"/>
    <w:rsid w:val="0075048D"/>
    <w:rsid w:val="00755347"/>
    <w:rsid w:val="00757744"/>
    <w:rsid w:val="00760564"/>
    <w:rsid w:val="00760964"/>
    <w:rsid w:val="00775240"/>
    <w:rsid w:val="007814C7"/>
    <w:rsid w:val="007831E1"/>
    <w:rsid w:val="00791E5C"/>
    <w:rsid w:val="007A353D"/>
    <w:rsid w:val="007B7D77"/>
    <w:rsid w:val="007D228F"/>
    <w:rsid w:val="007D3222"/>
    <w:rsid w:val="007D4489"/>
    <w:rsid w:val="007D73C0"/>
    <w:rsid w:val="007E5C30"/>
    <w:rsid w:val="007F0B9C"/>
    <w:rsid w:val="007F20BA"/>
    <w:rsid w:val="007F545A"/>
    <w:rsid w:val="007F7D69"/>
    <w:rsid w:val="0080726B"/>
    <w:rsid w:val="008138ED"/>
    <w:rsid w:val="008159B6"/>
    <w:rsid w:val="008214A5"/>
    <w:rsid w:val="00824288"/>
    <w:rsid w:val="0083124E"/>
    <w:rsid w:val="00831D78"/>
    <w:rsid w:val="00832654"/>
    <w:rsid w:val="00846CA3"/>
    <w:rsid w:val="00850DD2"/>
    <w:rsid w:val="008621B2"/>
    <w:rsid w:val="00863630"/>
    <w:rsid w:val="00863B72"/>
    <w:rsid w:val="00865A39"/>
    <w:rsid w:val="00866CF8"/>
    <w:rsid w:val="00866D63"/>
    <w:rsid w:val="0087152D"/>
    <w:rsid w:val="00873A73"/>
    <w:rsid w:val="0087644B"/>
    <w:rsid w:val="00876E0C"/>
    <w:rsid w:val="00881422"/>
    <w:rsid w:val="0088173F"/>
    <w:rsid w:val="0088529E"/>
    <w:rsid w:val="00886057"/>
    <w:rsid w:val="008903EC"/>
    <w:rsid w:val="00892C76"/>
    <w:rsid w:val="00893756"/>
    <w:rsid w:val="00894BBD"/>
    <w:rsid w:val="0089621F"/>
    <w:rsid w:val="008A4356"/>
    <w:rsid w:val="008A4CE5"/>
    <w:rsid w:val="008B3DF5"/>
    <w:rsid w:val="008B483F"/>
    <w:rsid w:val="008C78DE"/>
    <w:rsid w:val="008D1456"/>
    <w:rsid w:val="008D2156"/>
    <w:rsid w:val="008D4B38"/>
    <w:rsid w:val="008D6F14"/>
    <w:rsid w:val="009027A3"/>
    <w:rsid w:val="00903E5D"/>
    <w:rsid w:val="00921623"/>
    <w:rsid w:val="009239BF"/>
    <w:rsid w:val="00947CA2"/>
    <w:rsid w:val="00952382"/>
    <w:rsid w:val="00952BB9"/>
    <w:rsid w:val="00953B00"/>
    <w:rsid w:val="00954510"/>
    <w:rsid w:val="00957B54"/>
    <w:rsid w:val="009604FF"/>
    <w:rsid w:val="00963BA5"/>
    <w:rsid w:val="00965C5F"/>
    <w:rsid w:val="00966C6B"/>
    <w:rsid w:val="009A29ED"/>
    <w:rsid w:val="009A54AA"/>
    <w:rsid w:val="009A75E1"/>
    <w:rsid w:val="009B399F"/>
    <w:rsid w:val="009B50E7"/>
    <w:rsid w:val="009C2803"/>
    <w:rsid w:val="009C351C"/>
    <w:rsid w:val="009C5A2A"/>
    <w:rsid w:val="009C769F"/>
    <w:rsid w:val="009D78E4"/>
    <w:rsid w:val="009E1A32"/>
    <w:rsid w:val="009E3889"/>
    <w:rsid w:val="009F076B"/>
    <w:rsid w:val="009F7E05"/>
    <w:rsid w:val="00A03726"/>
    <w:rsid w:val="00A07CF4"/>
    <w:rsid w:val="00A13CEB"/>
    <w:rsid w:val="00A14057"/>
    <w:rsid w:val="00A16CD6"/>
    <w:rsid w:val="00A23513"/>
    <w:rsid w:val="00A30EBE"/>
    <w:rsid w:val="00A311D0"/>
    <w:rsid w:val="00A34ADD"/>
    <w:rsid w:val="00A35881"/>
    <w:rsid w:val="00A42095"/>
    <w:rsid w:val="00A51606"/>
    <w:rsid w:val="00A562CA"/>
    <w:rsid w:val="00A65D7E"/>
    <w:rsid w:val="00A758B3"/>
    <w:rsid w:val="00A84C2A"/>
    <w:rsid w:val="00A86CD2"/>
    <w:rsid w:val="00A86D9B"/>
    <w:rsid w:val="00A91F4A"/>
    <w:rsid w:val="00A95A5D"/>
    <w:rsid w:val="00AA0A85"/>
    <w:rsid w:val="00AA7B86"/>
    <w:rsid w:val="00AB0C6C"/>
    <w:rsid w:val="00AB3338"/>
    <w:rsid w:val="00AB3B56"/>
    <w:rsid w:val="00AC1427"/>
    <w:rsid w:val="00AC5EEE"/>
    <w:rsid w:val="00AC76D1"/>
    <w:rsid w:val="00AD239B"/>
    <w:rsid w:val="00AD37CF"/>
    <w:rsid w:val="00AE1583"/>
    <w:rsid w:val="00AE4693"/>
    <w:rsid w:val="00B00C81"/>
    <w:rsid w:val="00B02FF8"/>
    <w:rsid w:val="00B0390C"/>
    <w:rsid w:val="00B06233"/>
    <w:rsid w:val="00B108BA"/>
    <w:rsid w:val="00B242AE"/>
    <w:rsid w:val="00B24F49"/>
    <w:rsid w:val="00B30877"/>
    <w:rsid w:val="00B312C3"/>
    <w:rsid w:val="00B3381B"/>
    <w:rsid w:val="00B34186"/>
    <w:rsid w:val="00B36829"/>
    <w:rsid w:val="00B371D0"/>
    <w:rsid w:val="00B43663"/>
    <w:rsid w:val="00B565E2"/>
    <w:rsid w:val="00B66ECE"/>
    <w:rsid w:val="00B66F96"/>
    <w:rsid w:val="00B7649A"/>
    <w:rsid w:val="00B9561F"/>
    <w:rsid w:val="00B95E02"/>
    <w:rsid w:val="00B97C9B"/>
    <w:rsid w:val="00BA2B51"/>
    <w:rsid w:val="00BB12A2"/>
    <w:rsid w:val="00BB264F"/>
    <w:rsid w:val="00BB57A4"/>
    <w:rsid w:val="00BB68EC"/>
    <w:rsid w:val="00BC2CB6"/>
    <w:rsid w:val="00BD0212"/>
    <w:rsid w:val="00BD0BEA"/>
    <w:rsid w:val="00BE6EBB"/>
    <w:rsid w:val="00BF6FA2"/>
    <w:rsid w:val="00C15F1E"/>
    <w:rsid w:val="00C16918"/>
    <w:rsid w:val="00C26993"/>
    <w:rsid w:val="00C36F88"/>
    <w:rsid w:val="00C41D3A"/>
    <w:rsid w:val="00C461CA"/>
    <w:rsid w:val="00C47A42"/>
    <w:rsid w:val="00C559F4"/>
    <w:rsid w:val="00C64972"/>
    <w:rsid w:val="00C66915"/>
    <w:rsid w:val="00C675CE"/>
    <w:rsid w:val="00C7521C"/>
    <w:rsid w:val="00C75F12"/>
    <w:rsid w:val="00C95740"/>
    <w:rsid w:val="00C95D29"/>
    <w:rsid w:val="00CA3B7C"/>
    <w:rsid w:val="00CB7622"/>
    <w:rsid w:val="00CC103A"/>
    <w:rsid w:val="00CC3F6C"/>
    <w:rsid w:val="00CC4550"/>
    <w:rsid w:val="00CC5018"/>
    <w:rsid w:val="00CD4E78"/>
    <w:rsid w:val="00CE142B"/>
    <w:rsid w:val="00CE1AE9"/>
    <w:rsid w:val="00CE3ED4"/>
    <w:rsid w:val="00CE6920"/>
    <w:rsid w:val="00CF30A5"/>
    <w:rsid w:val="00CF7990"/>
    <w:rsid w:val="00D035C7"/>
    <w:rsid w:val="00D03A9D"/>
    <w:rsid w:val="00D105D4"/>
    <w:rsid w:val="00D10828"/>
    <w:rsid w:val="00D110EE"/>
    <w:rsid w:val="00D1172C"/>
    <w:rsid w:val="00D127EE"/>
    <w:rsid w:val="00D14979"/>
    <w:rsid w:val="00D158C8"/>
    <w:rsid w:val="00D20B60"/>
    <w:rsid w:val="00D25C95"/>
    <w:rsid w:val="00D2636F"/>
    <w:rsid w:val="00D27AC7"/>
    <w:rsid w:val="00D33DC0"/>
    <w:rsid w:val="00D340C4"/>
    <w:rsid w:val="00D46B62"/>
    <w:rsid w:val="00D47453"/>
    <w:rsid w:val="00D47FFC"/>
    <w:rsid w:val="00D5182B"/>
    <w:rsid w:val="00D563ED"/>
    <w:rsid w:val="00D6457D"/>
    <w:rsid w:val="00D65743"/>
    <w:rsid w:val="00D769FE"/>
    <w:rsid w:val="00D83B97"/>
    <w:rsid w:val="00D85184"/>
    <w:rsid w:val="00D941C7"/>
    <w:rsid w:val="00D9652B"/>
    <w:rsid w:val="00DA0C6E"/>
    <w:rsid w:val="00DD0642"/>
    <w:rsid w:val="00DE47D6"/>
    <w:rsid w:val="00DE4CF8"/>
    <w:rsid w:val="00DF1F13"/>
    <w:rsid w:val="00DF3980"/>
    <w:rsid w:val="00DF493B"/>
    <w:rsid w:val="00E04548"/>
    <w:rsid w:val="00E10115"/>
    <w:rsid w:val="00E10DE7"/>
    <w:rsid w:val="00E12352"/>
    <w:rsid w:val="00E12FAE"/>
    <w:rsid w:val="00E22E72"/>
    <w:rsid w:val="00E33697"/>
    <w:rsid w:val="00E45ABD"/>
    <w:rsid w:val="00E5400D"/>
    <w:rsid w:val="00E60843"/>
    <w:rsid w:val="00E62E2B"/>
    <w:rsid w:val="00E641BE"/>
    <w:rsid w:val="00E728F7"/>
    <w:rsid w:val="00E77E3F"/>
    <w:rsid w:val="00E81403"/>
    <w:rsid w:val="00E85B02"/>
    <w:rsid w:val="00E869E4"/>
    <w:rsid w:val="00EA27CF"/>
    <w:rsid w:val="00EB137D"/>
    <w:rsid w:val="00EB52F5"/>
    <w:rsid w:val="00ED7AA2"/>
    <w:rsid w:val="00ED7ACD"/>
    <w:rsid w:val="00EE3551"/>
    <w:rsid w:val="00EE7318"/>
    <w:rsid w:val="00EF0718"/>
    <w:rsid w:val="00EF1272"/>
    <w:rsid w:val="00EF239E"/>
    <w:rsid w:val="00EF2D2B"/>
    <w:rsid w:val="00EF374A"/>
    <w:rsid w:val="00F003E1"/>
    <w:rsid w:val="00F00A57"/>
    <w:rsid w:val="00F048C2"/>
    <w:rsid w:val="00F06684"/>
    <w:rsid w:val="00F17081"/>
    <w:rsid w:val="00F20473"/>
    <w:rsid w:val="00F26121"/>
    <w:rsid w:val="00F444C5"/>
    <w:rsid w:val="00F479EB"/>
    <w:rsid w:val="00F47E04"/>
    <w:rsid w:val="00F5339B"/>
    <w:rsid w:val="00F5472B"/>
    <w:rsid w:val="00F54FF1"/>
    <w:rsid w:val="00F553D6"/>
    <w:rsid w:val="00F55515"/>
    <w:rsid w:val="00F56A68"/>
    <w:rsid w:val="00F57B27"/>
    <w:rsid w:val="00F818A3"/>
    <w:rsid w:val="00F85AD2"/>
    <w:rsid w:val="00F90B6F"/>
    <w:rsid w:val="00F95266"/>
    <w:rsid w:val="00F95C5B"/>
    <w:rsid w:val="00F97A35"/>
    <w:rsid w:val="00FA0532"/>
    <w:rsid w:val="00FA0F0F"/>
    <w:rsid w:val="00FA440E"/>
    <w:rsid w:val="00FA48B1"/>
    <w:rsid w:val="00FA5AB4"/>
    <w:rsid w:val="00FB10E6"/>
    <w:rsid w:val="00FB4034"/>
    <w:rsid w:val="00FC6D3D"/>
    <w:rsid w:val="00FD16BD"/>
    <w:rsid w:val="00FE4658"/>
    <w:rsid w:val="00FE4D04"/>
    <w:rsid w:val="00FE5AB2"/>
    <w:rsid w:val="00FF1739"/>
    <w:rsid w:val="00FF2DBD"/>
    <w:rsid w:val="00FF44F1"/>
    <w:rsid w:val="00FF4E05"/>
    <w:rsid w:val="00FF5FC3"/>
    <w:rsid w:val="00FF71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B2"/>
    <w:pPr>
      <w:widowControl w:val="0"/>
    </w:pPr>
    <w:rPr>
      <w:sz w:val="24"/>
      <w:lang w:val="en-US" w:eastAsia="en-US"/>
    </w:rPr>
  </w:style>
  <w:style w:type="paragraph" w:styleId="Titlu1">
    <w:name w:val="heading 1"/>
    <w:basedOn w:val="Normal"/>
    <w:next w:val="Normal"/>
    <w:qFormat/>
    <w:rsid w:val="00B24F49"/>
    <w:pPr>
      <w:spacing w:before="240" w:after="60"/>
      <w:outlineLvl w:val="0"/>
    </w:pPr>
    <w:rPr>
      <w:rFonts w:ascii="Arial" w:hAnsi="Arial"/>
      <w:b/>
      <w:sz w:val="32"/>
    </w:rPr>
  </w:style>
  <w:style w:type="paragraph" w:styleId="Titlu9">
    <w:name w:val="heading 9"/>
    <w:basedOn w:val="Normal"/>
    <w:next w:val="Normal"/>
    <w:qFormat/>
    <w:rsid w:val="00475080"/>
    <w:pPr>
      <w:spacing w:before="240" w:after="60"/>
      <w:outlineLvl w:val="8"/>
    </w:pPr>
    <w:rPr>
      <w:rFonts w:ascii="Arial" w:hAnsi="Arial" w:cs="Arial"/>
      <w:sz w:val="22"/>
      <w:szCs w:val="22"/>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Antet">
    <w:name w:val="header"/>
    <w:basedOn w:val="Normal"/>
    <w:rsid w:val="00B24F49"/>
    <w:pPr>
      <w:tabs>
        <w:tab w:val="center" w:pos="4320"/>
        <w:tab w:val="right" w:pos="8640"/>
      </w:tabs>
    </w:pPr>
  </w:style>
  <w:style w:type="paragraph" w:styleId="Corptext">
    <w:name w:val="Body Text"/>
    <w:basedOn w:val="Normal"/>
    <w:rsid w:val="00B24F49"/>
    <w:pPr>
      <w:jc w:val="both"/>
    </w:pPr>
  </w:style>
  <w:style w:type="paragraph" w:customStyle="1" w:styleId="DefaultParagraphFont1">
    <w:name w:val="Default Paragraph Font1"/>
    <w:basedOn w:val="Normal"/>
    <w:next w:val="Normal"/>
    <w:rsid w:val="00B24F49"/>
    <w:rPr>
      <w:rFonts w:ascii="CG Times (W1)" w:hAnsi="CG Times (W1)"/>
      <w:sz w:val="20"/>
    </w:rPr>
  </w:style>
  <w:style w:type="paragraph" w:styleId="Subsol">
    <w:name w:val="footer"/>
    <w:basedOn w:val="Normal"/>
    <w:link w:val="SubsolCaracter"/>
    <w:uiPriority w:val="99"/>
    <w:rsid w:val="00DA0C6E"/>
    <w:pPr>
      <w:tabs>
        <w:tab w:val="center" w:pos="4320"/>
        <w:tab w:val="right" w:pos="8640"/>
      </w:tabs>
    </w:pPr>
  </w:style>
  <w:style w:type="table" w:styleId="GrilTabel">
    <w:name w:val="Table Grid"/>
    <w:basedOn w:val="TabelNormal"/>
    <w:rsid w:val="00E1235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3">
    <w:name w:val="Body Text Indent 3"/>
    <w:basedOn w:val="Normal"/>
    <w:rsid w:val="00475080"/>
    <w:pPr>
      <w:spacing w:after="120"/>
      <w:ind w:left="360"/>
    </w:pPr>
    <w:rPr>
      <w:sz w:val="16"/>
      <w:szCs w:val="16"/>
    </w:rPr>
  </w:style>
  <w:style w:type="paragraph" w:customStyle="1" w:styleId="xxx">
    <w:name w:val="xxx"/>
    <w:basedOn w:val="Titlu9"/>
    <w:rsid w:val="00475080"/>
    <w:pPr>
      <w:keepNext/>
      <w:widowControl/>
      <w:numPr>
        <w:numId w:val="1"/>
      </w:numPr>
      <w:tabs>
        <w:tab w:val="clear" w:pos="360"/>
        <w:tab w:val="num" w:pos="1080"/>
      </w:tabs>
      <w:spacing w:before="0" w:after="0"/>
      <w:ind w:left="1077" w:hanging="720"/>
      <w:jc w:val="both"/>
    </w:pPr>
    <w:rPr>
      <w:rFonts w:ascii="Times New Roman" w:hAnsi="Times New Roman" w:cs="Times New Roman"/>
      <w:iCs/>
      <w:snapToGrid w:val="0"/>
      <w:sz w:val="24"/>
      <w:szCs w:val="24"/>
      <w:lang w:val="ro-RO"/>
    </w:rPr>
  </w:style>
  <w:style w:type="paragraph" w:styleId="Corptext3">
    <w:name w:val="Body Text 3"/>
    <w:basedOn w:val="Normal"/>
    <w:rsid w:val="00AA7B86"/>
    <w:pPr>
      <w:spacing w:after="120"/>
    </w:pPr>
    <w:rPr>
      <w:sz w:val="16"/>
      <w:szCs w:val="16"/>
    </w:rPr>
  </w:style>
  <w:style w:type="paragraph" w:customStyle="1" w:styleId="Application2">
    <w:name w:val="Application2"/>
    <w:basedOn w:val="Normal"/>
    <w:autoRedefine/>
    <w:rsid w:val="00AA7B86"/>
    <w:pPr>
      <w:suppressAutoHyphens/>
      <w:snapToGrid w:val="0"/>
      <w:spacing w:before="120" w:after="120"/>
      <w:jc w:val="both"/>
    </w:pPr>
    <w:rPr>
      <w:rFonts w:ascii="Arial" w:hAnsi="Arial"/>
      <w:b/>
      <w:spacing w:val="-2"/>
      <w:sz w:val="20"/>
      <w:lang w:val="fr-FR"/>
    </w:rPr>
  </w:style>
  <w:style w:type="paragraph" w:customStyle="1" w:styleId="Application1">
    <w:name w:val="Application1"/>
    <w:basedOn w:val="Titlu1"/>
    <w:next w:val="Application2"/>
    <w:rsid w:val="00AA7B86"/>
    <w:pPr>
      <w:keepNext/>
      <w:pageBreakBefore/>
      <w:tabs>
        <w:tab w:val="num" w:pos="720"/>
      </w:tabs>
      <w:snapToGrid w:val="0"/>
      <w:spacing w:before="0" w:after="480"/>
      <w:ind w:left="360" w:hanging="360"/>
    </w:pPr>
    <w:rPr>
      <w:caps/>
      <w:kern w:val="28"/>
      <w:sz w:val="28"/>
      <w:lang w:val="en-GB"/>
    </w:rPr>
  </w:style>
  <w:style w:type="character" w:styleId="Referinnotdesubsol">
    <w:name w:val="footnote reference"/>
    <w:basedOn w:val="Fontdeparagrafimplicit"/>
    <w:semiHidden/>
    <w:rsid w:val="00AA7B86"/>
    <w:rPr>
      <w:rFonts w:ascii="Times New Roman" w:hAnsi="Times New Roman" w:cs="Times New Roman" w:hint="default"/>
      <w:noProof w:val="0"/>
      <w:sz w:val="27"/>
      <w:vertAlign w:val="superscript"/>
      <w:lang w:val="en-US"/>
    </w:rPr>
  </w:style>
  <w:style w:type="paragraph" w:styleId="TextnBalon">
    <w:name w:val="Balloon Text"/>
    <w:basedOn w:val="Normal"/>
    <w:semiHidden/>
    <w:rsid w:val="00DD0642"/>
    <w:rPr>
      <w:rFonts w:ascii="Tahoma" w:hAnsi="Tahoma" w:cs="Tahoma"/>
      <w:sz w:val="16"/>
      <w:szCs w:val="16"/>
    </w:rPr>
  </w:style>
  <w:style w:type="character" w:customStyle="1" w:styleId="bluetext">
    <w:name w:val="bluetext"/>
    <w:basedOn w:val="Fontdeparagrafimplicit"/>
    <w:rsid w:val="00603471"/>
  </w:style>
  <w:style w:type="paragraph" w:styleId="Frspaiere">
    <w:name w:val="No Spacing"/>
    <w:uiPriority w:val="1"/>
    <w:qFormat/>
    <w:rsid w:val="00603471"/>
    <w:rPr>
      <w:rFonts w:ascii="Calibri" w:eastAsia="Calibri" w:hAnsi="Calibri"/>
      <w:sz w:val="22"/>
      <w:szCs w:val="22"/>
      <w:lang w:val="en-US" w:eastAsia="en-US"/>
    </w:rPr>
  </w:style>
  <w:style w:type="character" w:styleId="Hyperlink">
    <w:name w:val="Hyperlink"/>
    <w:basedOn w:val="Fontdeparagrafimplicit"/>
    <w:uiPriority w:val="99"/>
    <w:unhideWhenUsed/>
    <w:rsid w:val="00AD37CF"/>
    <w:rPr>
      <w:color w:val="0000FF"/>
      <w:u w:val="single"/>
    </w:rPr>
  </w:style>
  <w:style w:type="paragraph" w:styleId="Listparagraf">
    <w:name w:val="List Paragraph"/>
    <w:basedOn w:val="Normal"/>
    <w:uiPriority w:val="34"/>
    <w:qFormat/>
    <w:rsid w:val="0080726B"/>
    <w:pPr>
      <w:ind w:left="720"/>
    </w:pPr>
  </w:style>
  <w:style w:type="character" w:customStyle="1" w:styleId="SubsolCaracter">
    <w:name w:val="Subsol Caracter"/>
    <w:basedOn w:val="Fontdeparagrafimplicit"/>
    <w:link w:val="Subsol"/>
    <w:uiPriority w:val="99"/>
    <w:rsid w:val="001A27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49943">
      <w:bodyDiv w:val="1"/>
      <w:marLeft w:val="0"/>
      <w:marRight w:val="0"/>
      <w:marTop w:val="0"/>
      <w:marBottom w:val="0"/>
      <w:divBdr>
        <w:top w:val="none" w:sz="0" w:space="0" w:color="auto"/>
        <w:left w:val="none" w:sz="0" w:space="0" w:color="auto"/>
        <w:bottom w:val="none" w:sz="0" w:space="0" w:color="auto"/>
        <w:right w:val="none" w:sz="0" w:space="0" w:color="auto"/>
      </w:divBdr>
    </w:div>
    <w:div w:id="13125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4206-6D7E-4F1D-B5FD-D17757D7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4503</Words>
  <Characters>26120</Characters>
  <Application>Microsoft Office Word</Application>
  <DocSecurity>0</DocSecurity>
  <Lines>217</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Ministerul Educaţiei şi Cercetării</vt:lpstr>
      <vt:lpstr>Ministerul Educaţiei şi Cercetării</vt:lpstr>
    </vt:vector>
  </TitlesOfParts>
  <Company/>
  <LinksUpToDate>false</LinksUpToDate>
  <CharactersWithSpaces>30562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Alina Ciolan</dc:creator>
  <cp:keywords/>
  <cp:lastModifiedBy>AURELIA</cp:lastModifiedBy>
  <cp:revision>2</cp:revision>
  <cp:lastPrinted>2012-01-06T10:27:00Z</cp:lastPrinted>
  <dcterms:created xsi:type="dcterms:W3CDTF">2015-09-22T15:31:00Z</dcterms:created>
  <dcterms:modified xsi:type="dcterms:W3CDTF">2015-09-22T15:31:00Z</dcterms:modified>
</cp:coreProperties>
</file>